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E8343" w14:textId="77777777" w:rsidR="00835F23" w:rsidRPr="00EF5793" w:rsidRDefault="00835F23" w:rsidP="00A72DF5">
      <w:pPr>
        <w:spacing w:after="120"/>
        <w:jc w:val="center"/>
        <w:rPr>
          <w:rFonts w:ascii="Arial" w:hAnsi="Arial" w:cs="Arial"/>
          <w:b/>
        </w:rPr>
      </w:pPr>
      <w:r w:rsidRPr="00EF5793">
        <w:rPr>
          <w:rFonts w:ascii="Arial" w:hAnsi="Arial" w:cs="Arial"/>
          <w:b/>
        </w:rPr>
        <w:t>RESOLUCION TAT- No.</w:t>
      </w:r>
      <w:r w:rsidR="006460E3">
        <w:rPr>
          <w:rFonts w:ascii="Arial" w:hAnsi="Arial" w:cs="Arial"/>
          <w:b/>
        </w:rPr>
        <w:t xml:space="preserve"> 1923</w:t>
      </w:r>
      <w:r w:rsidR="009639D6" w:rsidRPr="00EF5793">
        <w:rPr>
          <w:rFonts w:ascii="Arial" w:hAnsi="Arial" w:cs="Arial"/>
          <w:b/>
        </w:rPr>
        <w:t>-20</w:t>
      </w:r>
      <w:r w:rsidR="006460E3">
        <w:rPr>
          <w:rFonts w:ascii="Arial" w:hAnsi="Arial" w:cs="Arial"/>
          <w:b/>
        </w:rPr>
        <w:t>10</w:t>
      </w:r>
    </w:p>
    <w:p w14:paraId="63CE7868" w14:textId="77777777" w:rsidR="00A72DF5" w:rsidRPr="00EF5793" w:rsidRDefault="00A72DF5" w:rsidP="00835F23">
      <w:pPr>
        <w:spacing w:after="120"/>
        <w:jc w:val="both"/>
        <w:rPr>
          <w:rFonts w:ascii="Arial" w:hAnsi="Arial" w:cs="Arial"/>
        </w:rPr>
      </w:pPr>
    </w:p>
    <w:p w14:paraId="02EE0A2C" w14:textId="77777777" w:rsidR="00A72DF5" w:rsidRPr="00EF5793" w:rsidRDefault="00835F23" w:rsidP="00835F23">
      <w:pPr>
        <w:spacing w:after="120"/>
        <w:jc w:val="both"/>
        <w:rPr>
          <w:rFonts w:ascii="Arial" w:hAnsi="Arial" w:cs="Arial"/>
        </w:rPr>
      </w:pPr>
      <w:r w:rsidRPr="00EF5793">
        <w:rPr>
          <w:rFonts w:ascii="Arial" w:hAnsi="Arial" w:cs="Arial"/>
          <w:b/>
        </w:rPr>
        <w:t xml:space="preserve">TRIBUNAL ADMINISTRATIVO DE TRANSPORTE. </w:t>
      </w:r>
      <w:r w:rsidRPr="00EF5793">
        <w:rPr>
          <w:rFonts w:ascii="Arial" w:hAnsi="Arial" w:cs="Arial"/>
        </w:rPr>
        <w:t>San José, a las</w:t>
      </w:r>
      <w:r w:rsidR="006460E3">
        <w:rPr>
          <w:rFonts w:ascii="Arial" w:hAnsi="Arial" w:cs="Arial"/>
        </w:rPr>
        <w:t xml:space="preserve"> quince horas </w:t>
      </w:r>
      <w:r w:rsidRPr="00EF5793">
        <w:rPr>
          <w:rFonts w:ascii="Arial" w:hAnsi="Arial" w:cs="Arial"/>
        </w:rPr>
        <w:t>del</w:t>
      </w:r>
      <w:r w:rsidR="006460E3">
        <w:rPr>
          <w:rFonts w:ascii="Arial" w:hAnsi="Arial" w:cs="Arial"/>
        </w:rPr>
        <w:t xml:space="preserve"> veintiuno de abril</w:t>
      </w:r>
      <w:r w:rsidRPr="00EF5793">
        <w:rPr>
          <w:rFonts w:ascii="Arial" w:hAnsi="Arial" w:cs="Arial"/>
        </w:rPr>
        <w:t xml:space="preserve"> </w:t>
      </w:r>
      <w:r w:rsidR="00A72DF5" w:rsidRPr="00EF5793">
        <w:rPr>
          <w:rFonts w:ascii="Arial" w:hAnsi="Arial" w:cs="Arial"/>
        </w:rPr>
        <w:t>del</w:t>
      </w:r>
      <w:r w:rsidR="009639D6" w:rsidRPr="00EF5793">
        <w:rPr>
          <w:rFonts w:ascii="Arial" w:hAnsi="Arial" w:cs="Arial"/>
        </w:rPr>
        <w:t xml:space="preserve"> año </w:t>
      </w:r>
      <w:r w:rsidRPr="00EF5793">
        <w:rPr>
          <w:rFonts w:ascii="Arial" w:hAnsi="Arial" w:cs="Arial"/>
        </w:rPr>
        <w:t xml:space="preserve">dos mil </w:t>
      </w:r>
      <w:r w:rsidR="006460E3">
        <w:rPr>
          <w:rFonts w:ascii="Arial" w:hAnsi="Arial" w:cs="Arial"/>
        </w:rPr>
        <w:t>diez</w:t>
      </w:r>
      <w:r w:rsidRPr="00EF5793">
        <w:rPr>
          <w:rFonts w:ascii="Arial" w:hAnsi="Arial" w:cs="Arial"/>
        </w:rPr>
        <w:t>.</w:t>
      </w:r>
    </w:p>
    <w:p w14:paraId="0108EC0A" w14:textId="77777777" w:rsidR="006460E3" w:rsidRDefault="006460E3" w:rsidP="00A72DF5">
      <w:pPr>
        <w:spacing w:after="120"/>
        <w:jc w:val="both"/>
        <w:rPr>
          <w:rFonts w:ascii="Arial" w:hAnsi="Arial" w:cs="Arial"/>
        </w:rPr>
      </w:pPr>
    </w:p>
    <w:p w14:paraId="4E53FBFF" w14:textId="5E30B3FB" w:rsidR="00835F23" w:rsidRPr="00EF5793" w:rsidRDefault="00835F23" w:rsidP="00A72DF5">
      <w:pPr>
        <w:spacing w:after="120"/>
        <w:jc w:val="both"/>
        <w:rPr>
          <w:rFonts w:ascii="Arial" w:hAnsi="Arial" w:cs="Arial"/>
        </w:rPr>
      </w:pPr>
      <w:r w:rsidRPr="00EF5793">
        <w:rPr>
          <w:rFonts w:ascii="Arial" w:hAnsi="Arial" w:cs="Arial"/>
        </w:rPr>
        <w:t>Se conoce</w:t>
      </w:r>
      <w:r w:rsidR="006F2BFB">
        <w:rPr>
          <w:rFonts w:ascii="Arial" w:hAnsi="Arial" w:cs="Arial"/>
        </w:rPr>
        <w:t xml:space="preserve"> </w:t>
      </w:r>
      <w:r w:rsidR="006E334F">
        <w:rPr>
          <w:rFonts w:ascii="Arial" w:hAnsi="Arial" w:cs="Arial"/>
        </w:rPr>
        <w:t xml:space="preserve">escrito presentado por los señores </w:t>
      </w:r>
      <w:r w:rsidR="00155B5F">
        <w:rPr>
          <w:rFonts w:ascii="Arial" w:hAnsi="Arial" w:cs="Arial"/>
        </w:rPr>
        <w:t>ASA</w:t>
      </w:r>
      <w:r w:rsidR="00CB3312">
        <w:rPr>
          <w:rFonts w:ascii="Arial" w:hAnsi="Arial" w:cs="Arial"/>
        </w:rPr>
        <w:t>,</w:t>
      </w:r>
      <w:r w:rsidR="00177D70">
        <w:rPr>
          <w:rFonts w:ascii="Arial" w:hAnsi="Arial" w:cs="Arial"/>
        </w:rPr>
        <w:t xml:space="preserve"> cédula de identidad </w:t>
      </w:r>
      <w:r w:rsidR="00155B5F">
        <w:rPr>
          <w:rFonts w:ascii="Arial" w:hAnsi="Arial" w:cs="Arial"/>
        </w:rPr>
        <w:t>...</w:t>
      </w:r>
      <w:r w:rsidR="00177D70">
        <w:rPr>
          <w:rFonts w:ascii="Arial" w:hAnsi="Arial" w:cs="Arial"/>
        </w:rPr>
        <w:t xml:space="preserve"> y </w:t>
      </w:r>
      <w:r w:rsidR="00155B5F">
        <w:rPr>
          <w:rFonts w:ascii="Arial" w:hAnsi="Arial" w:cs="Arial"/>
        </w:rPr>
        <w:t>T</w:t>
      </w:r>
      <w:r w:rsidR="00177D70">
        <w:rPr>
          <w:rFonts w:ascii="Arial" w:hAnsi="Arial" w:cs="Arial"/>
        </w:rPr>
        <w:t xml:space="preserve"> </w:t>
      </w:r>
      <w:r w:rsidR="00155B5F">
        <w:rPr>
          <w:rFonts w:ascii="Arial" w:hAnsi="Arial" w:cs="Arial"/>
        </w:rPr>
        <w:t>AGW</w:t>
      </w:r>
      <w:r w:rsidR="00177D70">
        <w:rPr>
          <w:rFonts w:ascii="Arial" w:hAnsi="Arial" w:cs="Arial"/>
        </w:rPr>
        <w:t xml:space="preserve">, cédula de identidad </w:t>
      </w:r>
      <w:r w:rsidR="0042333A">
        <w:rPr>
          <w:rFonts w:ascii="Arial" w:hAnsi="Arial" w:cs="Arial"/>
        </w:rPr>
        <w:t>…</w:t>
      </w:r>
      <w:r w:rsidR="00177D70">
        <w:rPr>
          <w:rFonts w:ascii="Arial" w:hAnsi="Arial" w:cs="Arial"/>
        </w:rPr>
        <w:t xml:space="preserve">, ambos actuando como </w:t>
      </w:r>
      <w:r w:rsidR="00FE157C">
        <w:rPr>
          <w:rFonts w:ascii="Arial" w:hAnsi="Arial" w:cs="Arial"/>
        </w:rPr>
        <w:t xml:space="preserve">Apoderados Generalísimos sin límite de suma del señor </w:t>
      </w:r>
      <w:r w:rsidR="00155B5F">
        <w:rPr>
          <w:rFonts w:ascii="Arial" w:hAnsi="Arial" w:cs="Arial"/>
        </w:rPr>
        <w:t>RSK</w:t>
      </w:r>
      <w:r w:rsidR="000D310F">
        <w:rPr>
          <w:rFonts w:ascii="Arial" w:hAnsi="Arial" w:cs="Arial"/>
        </w:rPr>
        <w:t xml:space="preserve">, cédula de identidad </w:t>
      </w:r>
      <w:r w:rsidR="00155B5F">
        <w:rPr>
          <w:rFonts w:ascii="Arial" w:hAnsi="Arial" w:cs="Arial"/>
        </w:rPr>
        <w:t>...</w:t>
      </w:r>
      <w:r w:rsidR="000D310F">
        <w:rPr>
          <w:rFonts w:ascii="Arial" w:hAnsi="Arial" w:cs="Arial"/>
        </w:rPr>
        <w:t>,</w:t>
      </w:r>
      <w:r w:rsidR="00980374">
        <w:rPr>
          <w:rFonts w:ascii="Arial" w:hAnsi="Arial" w:cs="Arial"/>
        </w:rPr>
        <w:t xml:space="preserve"> el cual denominan “S</w:t>
      </w:r>
      <w:r w:rsidR="0005363A">
        <w:rPr>
          <w:rFonts w:ascii="Arial" w:hAnsi="Arial" w:cs="Arial"/>
        </w:rPr>
        <w:t xml:space="preserve">e pone en conocimiento desobediencia por parte del Consejo de Transporte Público respecto de la </w:t>
      </w:r>
      <w:r w:rsidR="00980374">
        <w:rPr>
          <w:rFonts w:ascii="Arial" w:hAnsi="Arial" w:cs="Arial"/>
        </w:rPr>
        <w:t xml:space="preserve"> Resolución Número 1647-2007 de ese Honorable Tribunal y de la Sentencia 13-2008 del Juzgado Contencioso Administrativo en relación con la situación irregular acaecida en la Ruta </w:t>
      </w:r>
      <w:r w:rsidR="00155B5F">
        <w:rPr>
          <w:rFonts w:ascii="Arial" w:hAnsi="Arial" w:cs="Arial"/>
        </w:rPr>
        <w:t>...</w:t>
      </w:r>
      <w:r w:rsidR="00980374">
        <w:rPr>
          <w:rFonts w:ascii="Arial" w:hAnsi="Arial" w:cs="Arial"/>
        </w:rPr>
        <w:t>, con el dictado del Artículo Único de la Sesión Extraordinaria 11-2008 de fecha 22 de setiembre del 2008.”, t</w:t>
      </w:r>
      <w:r w:rsidR="00996ECF" w:rsidRPr="00EF5793">
        <w:rPr>
          <w:rFonts w:ascii="Arial" w:hAnsi="Arial" w:cs="Arial"/>
        </w:rPr>
        <w:t xml:space="preserve">ramitado </w:t>
      </w:r>
      <w:r w:rsidRPr="00EF5793">
        <w:rPr>
          <w:rFonts w:ascii="Arial" w:hAnsi="Arial" w:cs="Arial"/>
        </w:rPr>
        <w:t>e</w:t>
      </w:r>
      <w:r w:rsidR="00996ECF" w:rsidRPr="00EF5793">
        <w:rPr>
          <w:rFonts w:ascii="Arial" w:hAnsi="Arial" w:cs="Arial"/>
        </w:rPr>
        <w:t>n</w:t>
      </w:r>
      <w:r w:rsidRPr="00EF5793">
        <w:rPr>
          <w:rFonts w:ascii="Arial" w:hAnsi="Arial" w:cs="Arial"/>
        </w:rPr>
        <w:t xml:space="preserve"> </w:t>
      </w:r>
      <w:r w:rsidR="00996ECF" w:rsidRPr="00EF5793">
        <w:rPr>
          <w:rFonts w:ascii="Arial" w:hAnsi="Arial" w:cs="Arial"/>
        </w:rPr>
        <w:t xml:space="preserve">este </w:t>
      </w:r>
      <w:r w:rsidRPr="00EF5793">
        <w:rPr>
          <w:rFonts w:ascii="Arial" w:hAnsi="Arial" w:cs="Arial"/>
        </w:rPr>
        <w:t xml:space="preserve">Despacho bajo </w:t>
      </w:r>
      <w:r w:rsidRPr="00EF5793">
        <w:rPr>
          <w:rFonts w:ascii="Arial" w:hAnsi="Arial" w:cs="Arial"/>
          <w:b/>
        </w:rPr>
        <w:t>Expediente Administrativo No. TAT-</w:t>
      </w:r>
      <w:r w:rsidR="000D310F">
        <w:rPr>
          <w:rFonts w:ascii="Arial" w:hAnsi="Arial" w:cs="Arial"/>
          <w:b/>
        </w:rPr>
        <w:t>039</w:t>
      </w:r>
      <w:r w:rsidR="00CB3312">
        <w:rPr>
          <w:rFonts w:ascii="Arial" w:hAnsi="Arial" w:cs="Arial"/>
          <w:b/>
        </w:rPr>
        <w:t>-09</w:t>
      </w:r>
      <w:r w:rsidR="00A72DF5" w:rsidRPr="00EF5793">
        <w:rPr>
          <w:rFonts w:ascii="Arial" w:hAnsi="Arial" w:cs="Arial"/>
        </w:rPr>
        <w:t>.</w:t>
      </w:r>
    </w:p>
    <w:p w14:paraId="06F7579A" w14:textId="77777777" w:rsidR="00A72DF5" w:rsidRPr="00EF5793" w:rsidRDefault="00A72DF5" w:rsidP="00835F23">
      <w:pPr>
        <w:spacing w:after="120"/>
        <w:jc w:val="both"/>
        <w:rPr>
          <w:rFonts w:ascii="Arial" w:hAnsi="Arial" w:cs="Arial"/>
        </w:rPr>
      </w:pPr>
    </w:p>
    <w:p w14:paraId="59E859E1" w14:textId="77777777" w:rsidR="00835F23" w:rsidRPr="00EF5793" w:rsidRDefault="00835F23" w:rsidP="00835F23">
      <w:pPr>
        <w:spacing w:after="120"/>
        <w:jc w:val="both"/>
        <w:rPr>
          <w:rFonts w:ascii="Arial" w:hAnsi="Arial" w:cs="Arial"/>
          <w:b/>
        </w:rPr>
      </w:pPr>
      <w:r w:rsidRPr="00EF5793">
        <w:rPr>
          <w:rFonts w:ascii="Arial" w:hAnsi="Arial" w:cs="Arial"/>
          <w:b/>
        </w:rPr>
        <w:t xml:space="preserve">Redacta </w:t>
      </w:r>
      <w:r w:rsidR="009A60AA" w:rsidRPr="00EF5793">
        <w:rPr>
          <w:rFonts w:ascii="Arial" w:hAnsi="Arial" w:cs="Arial"/>
          <w:b/>
        </w:rPr>
        <w:t>el</w:t>
      </w:r>
      <w:r w:rsidRPr="00EF5793">
        <w:rPr>
          <w:rFonts w:ascii="Arial" w:hAnsi="Arial" w:cs="Arial"/>
          <w:b/>
        </w:rPr>
        <w:t xml:space="preserve"> Juez P</w:t>
      </w:r>
      <w:r w:rsidR="009A60AA" w:rsidRPr="00EF5793">
        <w:rPr>
          <w:rFonts w:ascii="Arial" w:hAnsi="Arial" w:cs="Arial"/>
          <w:b/>
        </w:rPr>
        <w:t>ortuguez Méndez</w:t>
      </w:r>
      <w:r w:rsidRPr="00EF5793">
        <w:rPr>
          <w:rFonts w:ascii="Arial" w:hAnsi="Arial" w:cs="Arial"/>
          <w:b/>
        </w:rPr>
        <w:t>; y,</w:t>
      </w:r>
    </w:p>
    <w:p w14:paraId="41CCE9A6" w14:textId="77777777" w:rsidR="00C37AB2" w:rsidRPr="00EF5793" w:rsidRDefault="00C37AB2" w:rsidP="00835F23">
      <w:pPr>
        <w:spacing w:after="120"/>
        <w:jc w:val="both"/>
        <w:rPr>
          <w:rFonts w:ascii="Arial" w:hAnsi="Arial" w:cs="Arial"/>
          <w:b/>
        </w:rPr>
      </w:pPr>
    </w:p>
    <w:p w14:paraId="6D2C6822" w14:textId="77777777" w:rsidR="00835F23" w:rsidRPr="00EF5793" w:rsidRDefault="00835F23" w:rsidP="00C37AB2">
      <w:pPr>
        <w:spacing w:after="120"/>
        <w:jc w:val="center"/>
        <w:rPr>
          <w:rFonts w:ascii="Arial" w:hAnsi="Arial" w:cs="Arial"/>
          <w:b/>
        </w:rPr>
      </w:pPr>
      <w:r w:rsidRPr="00EF5793">
        <w:rPr>
          <w:rFonts w:ascii="Arial" w:hAnsi="Arial" w:cs="Arial"/>
          <w:b/>
        </w:rPr>
        <w:t>CONSIDERANDO</w:t>
      </w:r>
      <w:r w:rsidR="006F2BFB">
        <w:rPr>
          <w:rFonts w:ascii="Arial" w:hAnsi="Arial" w:cs="Arial"/>
          <w:b/>
        </w:rPr>
        <w:t xml:space="preserve"> ÚNICO</w:t>
      </w:r>
      <w:r w:rsidRPr="00EF5793">
        <w:rPr>
          <w:rFonts w:ascii="Arial" w:hAnsi="Arial" w:cs="Arial"/>
          <w:b/>
        </w:rPr>
        <w:t>:</w:t>
      </w:r>
    </w:p>
    <w:p w14:paraId="5BA3D098" w14:textId="77777777" w:rsidR="000D310F" w:rsidRDefault="000D310F" w:rsidP="000D310F">
      <w:pPr>
        <w:spacing w:after="120"/>
        <w:rPr>
          <w:rFonts w:ascii="Arial" w:hAnsi="Arial" w:cs="Arial"/>
        </w:rPr>
      </w:pPr>
    </w:p>
    <w:p w14:paraId="368634F4" w14:textId="77777777" w:rsidR="00C876B0" w:rsidRDefault="002F248E" w:rsidP="002F248E">
      <w:pPr>
        <w:spacing w:after="120"/>
        <w:jc w:val="both"/>
        <w:rPr>
          <w:rFonts w:ascii="Arial" w:hAnsi="Arial" w:cs="Arial"/>
        </w:rPr>
      </w:pPr>
      <w:r>
        <w:rPr>
          <w:rFonts w:ascii="Arial" w:hAnsi="Arial" w:cs="Arial"/>
        </w:rPr>
        <w:t xml:space="preserve">Analizada la gestión presentada por los señores </w:t>
      </w:r>
      <w:r w:rsidR="00155B5F">
        <w:rPr>
          <w:rFonts w:ascii="Arial" w:hAnsi="Arial" w:cs="Arial"/>
        </w:rPr>
        <w:t>ASA</w:t>
      </w:r>
      <w:r>
        <w:rPr>
          <w:rFonts w:ascii="Arial" w:hAnsi="Arial" w:cs="Arial"/>
        </w:rPr>
        <w:t xml:space="preserve"> y </w:t>
      </w:r>
      <w:r w:rsidR="00155B5F">
        <w:rPr>
          <w:rFonts w:ascii="Arial" w:hAnsi="Arial" w:cs="Arial"/>
        </w:rPr>
        <w:t>T</w:t>
      </w:r>
      <w:r>
        <w:rPr>
          <w:rFonts w:ascii="Arial" w:hAnsi="Arial" w:cs="Arial"/>
        </w:rPr>
        <w:t xml:space="preserve"> </w:t>
      </w:r>
      <w:r w:rsidR="00155B5F">
        <w:rPr>
          <w:rFonts w:ascii="Arial" w:hAnsi="Arial" w:cs="Arial"/>
        </w:rPr>
        <w:t>AGW</w:t>
      </w:r>
      <w:r>
        <w:rPr>
          <w:rFonts w:ascii="Arial" w:hAnsi="Arial" w:cs="Arial"/>
        </w:rPr>
        <w:t>, en su condición antes indicada, este Tribunal Administrativo arriba a la conclusión de que la misma resulta improcedente, como infra veremos.</w:t>
      </w:r>
    </w:p>
    <w:p w14:paraId="55AA5765" w14:textId="77777777" w:rsidR="00AF1600" w:rsidRDefault="00AF1600" w:rsidP="002F248E">
      <w:pPr>
        <w:spacing w:after="120"/>
        <w:jc w:val="both"/>
        <w:rPr>
          <w:rFonts w:ascii="Arial" w:hAnsi="Arial" w:cs="Arial"/>
        </w:rPr>
      </w:pPr>
      <w:r>
        <w:rPr>
          <w:rFonts w:ascii="Arial" w:hAnsi="Arial" w:cs="Arial"/>
        </w:rPr>
        <w:t>Que mediante el artículo 4.1 de la Sesión Ordinaria 18-2005 del 10 de marzo del 2005, la Junta Directiva del Consejo de Transporte Público, acordó lo siguiente:</w:t>
      </w:r>
      <w:r w:rsidR="00C671A8">
        <w:rPr>
          <w:rFonts w:ascii="Arial" w:hAnsi="Arial" w:cs="Arial"/>
        </w:rPr>
        <w:t xml:space="preserve"> (Ver folios 21 al 33 del Expediente Administrativo)</w:t>
      </w:r>
    </w:p>
    <w:p w14:paraId="02E7A6F8" w14:textId="77777777" w:rsidR="00AF1600" w:rsidRDefault="00AF1600" w:rsidP="002F248E">
      <w:pPr>
        <w:spacing w:after="120"/>
        <w:jc w:val="both"/>
        <w:rPr>
          <w:rFonts w:ascii="Arial" w:hAnsi="Arial" w:cs="Arial"/>
        </w:rPr>
      </w:pPr>
    </w:p>
    <w:p w14:paraId="0BFD3371" w14:textId="77777777" w:rsidR="00A42060" w:rsidRPr="00C96FE8" w:rsidRDefault="00C96FE8" w:rsidP="00C96FE8">
      <w:pPr>
        <w:ind w:left="1134" w:right="1185"/>
        <w:jc w:val="both"/>
        <w:rPr>
          <w:rFonts w:ascii="Arial" w:hAnsi="Arial" w:cs="Arial"/>
          <w:sz w:val="22"/>
          <w:szCs w:val="22"/>
        </w:rPr>
      </w:pPr>
      <w:r>
        <w:rPr>
          <w:rFonts w:ascii="Arial" w:hAnsi="Arial" w:cs="Arial"/>
          <w:b/>
          <w:sz w:val="22"/>
          <w:szCs w:val="22"/>
        </w:rPr>
        <w:t>“</w:t>
      </w:r>
      <w:r w:rsidR="00A42060" w:rsidRPr="00C96FE8">
        <w:rPr>
          <w:rFonts w:ascii="Arial" w:hAnsi="Arial" w:cs="Arial"/>
          <w:b/>
          <w:sz w:val="22"/>
          <w:szCs w:val="22"/>
        </w:rPr>
        <w:t>ARTICULO 4.1.-</w:t>
      </w:r>
      <w:r w:rsidR="00A42060" w:rsidRPr="00C96FE8">
        <w:rPr>
          <w:rFonts w:ascii="Arial" w:hAnsi="Arial" w:cs="Arial"/>
          <w:sz w:val="22"/>
          <w:szCs w:val="22"/>
        </w:rPr>
        <w:t xml:space="preserve"> Se conoce Traslado de Correspondencia </w:t>
      </w:r>
      <w:r w:rsidR="00A42060" w:rsidRPr="00C96FE8">
        <w:rPr>
          <w:rFonts w:ascii="Arial" w:hAnsi="Arial" w:cs="Arial"/>
          <w:b/>
          <w:sz w:val="22"/>
          <w:szCs w:val="22"/>
        </w:rPr>
        <w:t>051246</w:t>
      </w:r>
      <w:r w:rsidR="00A42060" w:rsidRPr="00C96FE8">
        <w:rPr>
          <w:rFonts w:ascii="Arial" w:hAnsi="Arial" w:cs="Arial"/>
          <w:sz w:val="22"/>
          <w:szCs w:val="22"/>
        </w:rPr>
        <w:t xml:space="preserve"> de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00A42060" w:rsidRPr="00C96FE8">
            <w:rPr>
              <w:rFonts w:ascii="Arial" w:hAnsi="Arial" w:cs="Arial"/>
              <w:sz w:val="22"/>
              <w:szCs w:val="22"/>
            </w:rPr>
            <w:t>la Dirección</w:t>
          </w:r>
        </w:smartTag>
        <w:r w:rsidR="00A42060" w:rsidRPr="00C96FE8">
          <w:rPr>
            <w:rFonts w:ascii="Arial" w:hAnsi="Arial" w:cs="Arial"/>
            <w:sz w:val="22"/>
            <w:szCs w:val="22"/>
          </w:rPr>
          <w:t xml:space="preserve"> Ejecutiva</w:t>
        </w:r>
      </w:smartTag>
      <w:r w:rsidR="00A42060" w:rsidRPr="00C96FE8">
        <w:rPr>
          <w:rFonts w:ascii="Arial" w:hAnsi="Arial" w:cs="Arial"/>
          <w:sz w:val="22"/>
          <w:szCs w:val="22"/>
        </w:rPr>
        <w:t xml:space="preserve"> de fecha 25 de febrero del </w:t>
      </w:r>
      <w:smartTag w:uri="urn:schemas-microsoft-com:office:smarttags" w:element="metricconverter">
        <w:smartTagPr>
          <w:attr w:name="ProductID" w:val="2005, a"/>
        </w:smartTagPr>
        <w:r w:rsidR="00A42060" w:rsidRPr="00C96FE8">
          <w:rPr>
            <w:rFonts w:ascii="Arial" w:hAnsi="Arial" w:cs="Arial"/>
            <w:sz w:val="22"/>
            <w:szCs w:val="22"/>
          </w:rPr>
          <w:t>2005, a</w:t>
        </w:r>
      </w:smartTag>
      <w:r w:rsidR="00A42060" w:rsidRPr="00C96FE8">
        <w:rPr>
          <w:rFonts w:ascii="Arial" w:hAnsi="Arial" w:cs="Arial"/>
          <w:sz w:val="22"/>
          <w:szCs w:val="22"/>
        </w:rPr>
        <w:t xml:space="preserve"> través del cual informa sobre resolución 2004-14431 de recurso de amparo interpuesto por </w:t>
      </w:r>
      <w:r w:rsidR="00155B5F">
        <w:rPr>
          <w:rFonts w:ascii="Arial" w:hAnsi="Arial" w:cs="Arial"/>
          <w:sz w:val="22"/>
          <w:szCs w:val="22"/>
        </w:rPr>
        <w:t>T</w:t>
      </w:r>
      <w:r w:rsidR="00A42060" w:rsidRPr="00C96FE8">
        <w:rPr>
          <w:rFonts w:ascii="Arial" w:hAnsi="Arial" w:cs="Arial"/>
          <w:sz w:val="22"/>
          <w:szCs w:val="22"/>
        </w:rPr>
        <w:t xml:space="preserve"> </w:t>
      </w:r>
      <w:r w:rsidR="00155B5F">
        <w:rPr>
          <w:rFonts w:ascii="Arial" w:hAnsi="Arial" w:cs="Arial"/>
          <w:sz w:val="22"/>
          <w:szCs w:val="22"/>
        </w:rPr>
        <w:t>RC</w:t>
      </w:r>
      <w:r w:rsidR="00A42060" w:rsidRPr="00C96FE8">
        <w:rPr>
          <w:rFonts w:ascii="Arial" w:hAnsi="Arial" w:cs="Arial"/>
          <w:sz w:val="22"/>
          <w:szCs w:val="22"/>
        </w:rPr>
        <w:t xml:space="preserve"> S.A.</w:t>
      </w:r>
    </w:p>
    <w:p w14:paraId="0BAB2423" w14:textId="77777777" w:rsidR="00AF1600" w:rsidRPr="00C96FE8" w:rsidRDefault="00C96FE8" w:rsidP="00C96FE8">
      <w:pPr>
        <w:spacing w:after="120"/>
        <w:ind w:left="1134" w:right="1185"/>
        <w:jc w:val="both"/>
        <w:rPr>
          <w:rFonts w:ascii="Arial" w:hAnsi="Arial" w:cs="Arial"/>
          <w:sz w:val="22"/>
          <w:szCs w:val="22"/>
        </w:rPr>
      </w:pPr>
      <w:r>
        <w:rPr>
          <w:rFonts w:ascii="Arial" w:hAnsi="Arial" w:cs="Arial"/>
          <w:sz w:val="22"/>
          <w:szCs w:val="22"/>
        </w:rPr>
        <w:t>…</w:t>
      </w:r>
    </w:p>
    <w:p w14:paraId="3F961205" w14:textId="77777777" w:rsidR="00A42060" w:rsidRPr="00C96FE8" w:rsidRDefault="00A42060" w:rsidP="00C96FE8">
      <w:pPr>
        <w:ind w:left="1134" w:right="1185"/>
        <w:jc w:val="both"/>
        <w:rPr>
          <w:rFonts w:ascii="Arial" w:hAnsi="Arial" w:cs="Arial"/>
          <w:b/>
          <w:sz w:val="22"/>
          <w:szCs w:val="22"/>
        </w:rPr>
      </w:pPr>
      <w:r w:rsidRPr="00C96FE8">
        <w:rPr>
          <w:rFonts w:ascii="Arial" w:hAnsi="Arial" w:cs="Arial"/>
          <w:b/>
          <w:sz w:val="22"/>
          <w:szCs w:val="22"/>
        </w:rPr>
        <w:t>POR TANTO SE ACUERDA EN FIRME</w:t>
      </w:r>
    </w:p>
    <w:p w14:paraId="7B3E270D" w14:textId="77777777" w:rsidR="00A42060" w:rsidRPr="00C96FE8" w:rsidRDefault="00A42060" w:rsidP="00C96FE8">
      <w:pPr>
        <w:ind w:left="1134" w:right="1185"/>
        <w:jc w:val="both"/>
        <w:rPr>
          <w:rFonts w:ascii="Arial" w:hAnsi="Arial" w:cs="Arial"/>
          <w:sz w:val="22"/>
          <w:szCs w:val="22"/>
        </w:rPr>
      </w:pPr>
      <w:r w:rsidRPr="00C96FE8">
        <w:rPr>
          <w:rFonts w:ascii="Arial" w:hAnsi="Arial" w:cs="Arial"/>
          <w:sz w:val="22"/>
          <w:szCs w:val="22"/>
        </w:rPr>
        <w:t xml:space="preserve">1.- En virtud del voto de mayoría de los directivos presentes se acuerda nombrar como operador en forma temporal para que preste servicio público en la ruta </w:t>
      </w:r>
      <w:r w:rsidR="00155B5F">
        <w:rPr>
          <w:rFonts w:ascii="Arial" w:hAnsi="Arial" w:cs="Arial"/>
          <w:sz w:val="22"/>
          <w:szCs w:val="22"/>
        </w:rPr>
        <w:t>...</w:t>
      </w:r>
      <w:r w:rsidRPr="00C96FE8">
        <w:rPr>
          <w:rFonts w:ascii="Arial" w:hAnsi="Arial" w:cs="Arial"/>
          <w:sz w:val="22"/>
          <w:szCs w:val="22"/>
        </w:rPr>
        <w:t xml:space="preserve">, descrita como San José-Santa Ana y Ramales a la empresa </w:t>
      </w:r>
      <w:r w:rsidR="00155B5F">
        <w:rPr>
          <w:rFonts w:ascii="Arial" w:hAnsi="Arial" w:cs="Arial"/>
          <w:sz w:val="22"/>
          <w:szCs w:val="22"/>
        </w:rPr>
        <w:t>T</w:t>
      </w:r>
      <w:r w:rsidRPr="00C96FE8">
        <w:rPr>
          <w:rFonts w:ascii="Arial" w:hAnsi="Arial" w:cs="Arial"/>
          <w:sz w:val="22"/>
          <w:szCs w:val="22"/>
        </w:rPr>
        <w:t xml:space="preserve"> S.A., hasta tanto se nombre mediante licitación pública al operador en forma definitiva. </w:t>
      </w:r>
    </w:p>
    <w:p w14:paraId="1A6D23D9" w14:textId="77777777" w:rsidR="00A42060" w:rsidRPr="00C96FE8" w:rsidRDefault="00A42060" w:rsidP="00C96FE8">
      <w:pPr>
        <w:ind w:left="1134" w:right="1185"/>
        <w:jc w:val="both"/>
        <w:rPr>
          <w:rFonts w:ascii="Arial" w:hAnsi="Arial" w:cs="Arial"/>
          <w:sz w:val="22"/>
          <w:szCs w:val="22"/>
        </w:rPr>
      </w:pPr>
      <w:r w:rsidRPr="00C96FE8">
        <w:rPr>
          <w:rFonts w:ascii="Arial" w:hAnsi="Arial" w:cs="Arial"/>
          <w:sz w:val="22"/>
          <w:szCs w:val="22"/>
        </w:rPr>
        <w:t xml:space="preserve">2.- Tener como horarios autorizados a la empresa </w:t>
      </w:r>
      <w:r w:rsidR="00155B5F">
        <w:rPr>
          <w:rFonts w:ascii="Arial" w:hAnsi="Arial" w:cs="Arial"/>
          <w:sz w:val="22"/>
          <w:szCs w:val="22"/>
        </w:rPr>
        <w:t>T</w:t>
      </w:r>
      <w:r w:rsidRPr="00C96FE8">
        <w:rPr>
          <w:rFonts w:ascii="Arial" w:hAnsi="Arial" w:cs="Arial"/>
          <w:sz w:val="22"/>
          <w:szCs w:val="22"/>
        </w:rPr>
        <w:t xml:space="preserve"> S.A. la siguiente:</w:t>
      </w:r>
      <w:r w:rsidR="00C96FE8">
        <w:rPr>
          <w:rFonts w:ascii="Arial" w:hAnsi="Arial" w:cs="Arial"/>
          <w:sz w:val="22"/>
          <w:szCs w:val="22"/>
        </w:rPr>
        <w:t xml:space="preserve"> …</w:t>
      </w:r>
    </w:p>
    <w:p w14:paraId="6804F4B3" w14:textId="77777777" w:rsidR="00A42060" w:rsidRPr="00C96FE8" w:rsidRDefault="00A42060" w:rsidP="00C96FE8">
      <w:pPr>
        <w:ind w:left="1134" w:right="1185"/>
        <w:rPr>
          <w:rFonts w:ascii="Arial" w:hAnsi="Arial" w:cs="Arial"/>
          <w:bCs/>
          <w:iCs/>
          <w:sz w:val="22"/>
          <w:szCs w:val="22"/>
          <w:lang w:val="es-MX"/>
        </w:rPr>
      </w:pPr>
      <w:r w:rsidRPr="00C96FE8">
        <w:rPr>
          <w:rFonts w:ascii="Arial" w:hAnsi="Arial" w:cs="Arial"/>
          <w:iCs/>
          <w:sz w:val="22"/>
          <w:szCs w:val="22"/>
          <w:lang w:val="es-MX"/>
        </w:rPr>
        <w:t>3.-L</w:t>
      </w:r>
      <w:r w:rsidRPr="00C96FE8">
        <w:rPr>
          <w:rFonts w:ascii="Arial" w:hAnsi="Arial" w:cs="Arial"/>
          <w:bCs/>
          <w:iCs/>
          <w:sz w:val="22"/>
          <w:szCs w:val="22"/>
          <w:lang w:val="es-MX"/>
        </w:rPr>
        <w:t xml:space="preserve">a flota requerida para poder atender el sistema operativo en la ruta nº </w:t>
      </w:r>
      <w:r w:rsidR="00155B5F">
        <w:rPr>
          <w:rFonts w:ascii="Arial" w:hAnsi="Arial" w:cs="Arial"/>
          <w:bCs/>
          <w:iCs/>
          <w:sz w:val="22"/>
          <w:szCs w:val="22"/>
          <w:lang w:val="es-MX"/>
        </w:rPr>
        <w:t>...</w:t>
      </w:r>
      <w:r w:rsidRPr="00C96FE8">
        <w:rPr>
          <w:rFonts w:ascii="Arial" w:hAnsi="Arial" w:cs="Arial"/>
          <w:bCs/>
          <w:iCs/>
          <w:sz w:val="22"/>
          <w:szCs w:val="22"/>
          <w:lang w:val="es-MX"/>
        </w:rPr>
        <w:t xml:space="preserve"> descrita, San José-Santa Ana-Piedades-Brasil, por carretera vieja y por pista es de 43 autobuses, flota que deberá </w:t>
      </w:r>
      <w:r w:rsidRPr="00C96FE8">
        <w:rPr>
          <w:rFonts w:ascii="Arial" w:hAnsi="Arial" w:cs="Arial"/>
          <w:bCs/>
          <w:iCs/>
          <w:sz w:val="22"/>
          <w:szCs w:val="22"/>
          <w:lang w:val="es-MX"/>
        </w:rPr>
        <w:lastRenderedPageBreak/>
        <w:t>inscribir en el Departamento de Administración de Concesiones y Permisos.</w:t>
      </w:r>
    </w:p>
    <w:p w14:paraId="212C7210" w14:textId="77777777" w:rsidR="00A42060" w:rsidRPr="00C96FE8" w:rsidRDefault="00A42060" w:rsidP="00C96FE8">
      <w:pPr>
        <w:ind w:left="1134" w:right="1185"/>
        <w:jc w:val="both"/>
        <w:rPr>
          <w:rFonts w:ascii="Arial" w:hAnsi="Arial" w:cs="Arial"/>
          <w:sz w:val="22"/>
          <w:szCs w:val="22"/>
        </w:rPr>
      </w:pPr>
      <w:r w:rsidRPr="00C96FE8">
        <w:rPr>
          <w:rFonts w:ascii="Arial" w:hAnsi="Arial" w:cs="Arial"/>
          <w:sz w:val="22"/>
          <w:szCs w:val="22"/>
          <w:lang w:val="es-MX"/>
        </w:rPr>
        <w:t>4</w:t>
      </w:r>
      <w:r w:rsidRPr="00C96FE8">
        <w:rPr>
          <w:rFonts w:ascii="Arial" w:hAnsi="Arial" w:cs="Arial"/>
          <w:sz w:val="22"/>
          <w:szCs w:val="22"/>
        </w:rPr>
        <w:t xml:space="preserve">.- Comisionar a la Dirección Ejecutiva coordinar con la empresa </w:t>
      </w:r>
      <w:r w:rsidR="00155B5F">
        <w:rPr>
          <w:rFonts w:ascii="Arial" w:hAnsi="Arial" w:cs="Arial"/>
          <w:sz w:val="22"/>
          <w:szCs w:val="22"/>
        </w:rPr>
        <w:t>T</w:t>
      </w:r>
      <w:r w:rsidRPr="00C96FE8">
        <w:rPr>
          <w:rFonts w:ascii="Arial" w:hAnsi="Arial" w:cs="Arial"/>
          <w:sz w:val="22"/>
          <w:szCs w:val="22"/>
        </w:rPr>
        <w:t xml:space="preserve"> S.A. la entrada en operación en un plazo máximo al día quince de abril del año en curso. </w:t>
      </w:r>
    </w:p>
    <w:p w14:paraId="41208D07" w14:textId="77777777" w:rsidR="00A42060" w:rsidRPr="00C96FE8" w:rsidRDefault="00A42060" w:rsidP="00C96FE8">
      <w:pPr>
        <w:ind w:left="1134" w:right="1185"/>
        <w:jc w:val="both"/>
        <w:rPr>
          <w:rFonts w:ascii="Arial" w:hAnsi="Arial" w:cs="Arial"/>
          <w:sz w:val="22"/>
          <w:szCs w:val="22"/>
        </w:rPr>
      </w:pPr>
      <w:r w:rsidRPr="00C96FE8">
        <w:rPr>
          <w:rFonts w:ascii="Arial" w:hAnsi="Arial" w:cs="Arial"/>
          <w:sz w:val="22"/>
          <w:szCs w:val="22"/>
        </w:rPr>
        <w:t>5.- Notificar a las empresas interesadas. (</w:t>
      </w:r>
      <w:r w:rsidR="00155B5F">
        <w:rPr>
          <w:rFonts w:ascii="Arial" w:hAnsi="Arial" w:cs="Arial"/>
          <w:sz w:val="22"/>
          <w:szCs w:val="22"/>
        </w:rPr>
        <w:t>C</w:t>
      </w:r>
      <w:r w:rsidRPr="00C96FE8">
        <w:rPr>
          <w:rFonts w:ascii="Arial" w:hAnsi="Arial" w:cs="Arial"/>
          <w:sz w:val="22"/>
          <w:szCs w:val="22"/>
        </w:rPr>
        <w:t xml:space="preserve">, </w:t>
      </w:r>
      <w:r w:rsidR="00155B5F">
        <w:rPr>
          <w:rFonts w:ascii="Arial" w:hAnsi="Arial" w:cs="Arial"/>
          <w:sz w:val="22"/>
          <w:szCs w:val="22"/>
        </w:rPr>
        <w:t>T</w:t>
      </w:r>
      <w:r w:rsidRPr="00C96FE8">
        <w:rPr>
          <w:rFonts w:ascii="Arial" w:hAnsi="Arial" w:cs="Arial"/>
          <w:sz w:val="22"/>
          <w:szCs w:val="22"/>
        </w:rPr>
        <w:t xml:space="preserve">, </w:t>
      </w:r>
      <w:r w:rsidR="00155B5F">
        <w:rPr>
          <w:rFonts w:ascii="Arial" w:hAnsi="Arial" w:cs="Arial"/>
          <w:sz w:val="22"/>
          <w:szCs w:val="22"/>
        </w:rPr>
        <w:t>RSSK</w:t>
      </w:r>
      <w:r w:rsidRPr="00C96FE8">
        <w:rPr>
          <w:rFonts w:ascii="Arial" w:hAnsi="Arial" w:cs="Arial"/>
          <w:sz w:val="22"/>
          <w:szCs w:val="22"/>
        </w:rPr>
        <w:t xml:space="preserve"> y </w:t>
      </w:r>
      <w:r w:rsidR="00155B5F">
        <w:rPr>
          <w:rFonts w:ascii="Arial" w:hAnsi="Arial" w:cs="Arial"/>
          <w:sz w:val="22"/>
          <w:szCs w:val="22"/>
        </w:rPr>
        <w:t>RC</w:t>
      </w:r>
      <w:r w:rsidRPr="00C96FE8">
        <w:rPr>
          <w:rFonts w:ascii="Arial" w:hAnsi="Arial" w:cs="Arial"/>
          <w:sz w:val="22"/>
          <w:szCs w:val="22"/>
        </w:rPr>
        <w:t xml:space="preserve">). </w:t>
      </w:r>
    </w:p>
    <w:p w14:paraId="18CF2EBF" w14:textId="77777777" w:rsidR="00A42060" w:rsidRDefault="00A42060" w:rsidP="00C96FE8">
      <w:pPr>
        <w:ind w:left="1134" w:right="1185"/>
        <w:jc w:val="both"/>
        <w:rPr>
          <w:rFonts w:ascii="Arial" w:hAnsi="Arial" w:cs="Arial"/>
          <w:sz w:val="22"/>
          <w:szCs w:val="22"/>
        </w:rPr>
      </w:pPr>
      <w:r w:rsidRPr="00C96FE8">
        <w:rPr>
          <w:rFonts w:ascii="Arial" w:hAnsi="Arial" w:cs="Arial"/>
          <w:sz w:val="22"/>
          <w:szCs w:val="22"/>
        </w:rPr>
        <w:t>6.- Comuníquese.</w:t>
      </w:r>
      <w:r w:rsidR="00C96FE8">
        <w:rPr>
          <w:rFonts w:ascii="Arial" w:hAnsi="Arial" w:cs="Arial"/>
          <w:sz w:val="22"/>
          <w:szCs w:val="22"/>
        </w:rPr>
        <w:t>”</w:t>
      </w:r>
    </w:p>
    <w:p w14:paraId="5F4109C3" w14:textId="77777777" w:rsidR="00C96FE8" w:rsidRDefault="00C96FE8" w:rsidP="00C96FE8">
      <w:pPr>
        <w:ind w:left="1134" w:right="1185"/>
        <w:jc w:val="both"/>
        <w:rPr>
          <w:rFonts w:ascii="Arial" w:hAnsi="Arial" w:cs="Arial"/>
          <w:sz w:val="22"/>
          <w:szCs w:val="22"/>
        </w:rPr>
      </w:pPr>
    </w:p>
    <w:p w14:paraId="5D205667" w14:textId="77777777" w:rsidR="00C96FE8" w:rsidRPr="00C96FE8" w:rsidRDefault="00C96FE8" w:rsidP="00C96FE8">
      <w:pPr>
        <w:ind w:left="1134" w:right="1185"/>
        <w:jc w:val="both"/>
        <w:rPr>
          <w:rFonts w:ascii="Arial" w:hAnsi="Arial" w:cs="Arial"/>
          <w:sz w:val="22"/>
          <w:szCs w:val="22"/>
        </w:rPr>
      </w:pPr>
    </w:p>
    <w:p w14:paraId="3C9FA215" w14:textId="77777777" w:rsidR="00C96FE8" w:rsidRDefault="00C96FE8" w:rsidP="002F248E">
      <w:pPr>
        <w:spacing w:after="120"/>
        <w:jc w:val="both"/>
        <w:rPr>
          <w:rFonts w:ascii="Arial" w:hAnsi="Arial" w:cs="Arial"/>
        </w:rPr>
      </w:pPr>
      <w:r>
        <w:rPr>
          <w:rFonts w:ascii="Arial" w:hAnsi="Arial" w:cs="Arial"/>
        </w:rPr>
        <w:t>Que m</w:t>
      </w:r>
      <w:r w:rsidR="002F248E">
        <w:rPr>
          <w:rFonts w:ascii="Arial" w:hAnsi="Arial" w:cs="Arial"/>
        </w:rPr>
        <w:t>ediante Resolución TAT No. 1647-2007, emitida por este Tribunal, el día 12 de octubre del 2007</w:t>
      </w:r>
      <w:r w:rsidR="00AF1600">
        <w:rPr>
          <w:rFonts w:ascii="Arial" w:hAnsi="Arial" w:cs="Arial"/>
        </w:rPr>
        <w:t>,</w:t>
      </w:r>
      <w:r>
        <w:rPr>
          <w:rFonts w:ascii="Arial" w:hAnsi="Arial" w:cs="Arial"/>
        </w:rPr>
        <w:t xml:space="preserve"> se conoce</w:t>
      </w:r>
      <w:r w:rsidR="00AF1600">
        <w:rPr>
          <w:rFonts w:ascii="Arial" w:hAnsi="Arial" w:cs="Arial"/>
        </w:rPr>
        <w:t xml:space="preserve"> </w:t>
      </w:r>
      <w:r>
        <w:rPr>
          <w:rFonts w:ascii="Arial" w:hAnsi="Arial" w:cs="Arial"/>
        </w:rPr>
        <w:t xml:space="preserve">Recurso de Apelación, Nulidad Concomitante, presentado por la empresa </w:t>
      </w:r>
      <w:r w:rsidR="00155B5F">
        <w:rPr>
          <w:rFonts w:ascii="Arial" w:hAnsi="Arial" w:cs="Arial"/>
        </w:rPr>
        <w:t>T</w:t>
      </w:r>
      <w:r>
        <w:rPr>
          <w:rFonts w:ascii="Arial" w:hAnsi="Arial" w:cs="Arial"/>
        </w:rPr>
        <w:t xml:space="preserve"> </w:t>
      </w:r>
      <w:r w:rsidR="00155B5F">
        <w:rPr>
          <w:rFonts w:ascii="Arial" w:hAnsi="Arial" w:cs="Arial"/>
        </w:rPr>
        <w:t>RC</w:t>
      </w:r>
      <w:r>
        <w:rPr>
          <w:rFonts w:ascii="Arial" w:hAnsi="Arial" w:cs="Arial"/>
        </w:rPr>
        <w:t xml:space="preserve"> S.A., representada por el señor </w:t>
      </w:r>
      <w:r w:rsidR="00155B5F">
        <w:rPr>
          <w:rFonts w:ascii="Arial" w:hAnsi="Arial" w:cs="Arial"/>
        </w:rPr>
        <w:t>ARG</w:t>
      </w:r>
      <w:r>
        <w:rPr>
          <w:rFonts w:ascii="Arial" w:hAnsi="Arial" w:cs="Arial"/>
        </w:rPr>
        <w:t>, en contra el</w:t>
      </w:r>
      <w:r w:rsidR="00EF764B">
        <w:rPr>
          <w:rFonts w:ascii="Arial" w:hAnsi="Arial" w:cs="Arial"/>
        </w:rPr>
        <w:t xml:space="preserve"> precitado</w:t>
      </w:r>
      <w:r>
        <w:rPr>
          <w:rFonts w:ascii="Arial" w:hAnsi="Arial" w:cs="Arial"/>
        </w:rPr>
        <w:t xml:space="preserve"> artículo 4.1 de la Sesión Ordinaria 18-2005 del 10 de marzo del 2005, adoptado por la Junta Directiva del Consejo de Transporte Público, estableciéndose en su parte dispositiva lo siguiente:</w:t>
      </w:r>
      <w:r w:rsidR="00C671A8">
        <w:rPr>
          <w:rFonts w:ascii="Arial" w:hAnsi="Arial" w:cs="Arial"/>
        </w:rPr>
        <w:t xml:space="preserve"> (Ver folios del 34 al 74 del Expediente Administrativo)</w:t>
      </w:r>
    </w:p>
    <w:p w14:paraId="5319D259" w14:textId="77777777" w:rsidR="00C96FE8" w:rsidRDefault="00C96FE8" w:rsidP="002F248E">
      <w:pPr>
        <w:spacing w:after="120"/>
        <w:jc w:val="both"/>
        <w:rPr>
          <w:rFonts w:ascii="Arial" w:hAnsi="Arial" w:cs="Arial"/>
        </w:rPr>
      </w:pPr>
    </w:p>
    <w:p w14:paraId="20A78E8E" w14:textId="77777777" w:rsidR="002F248E" w:rsidRPr="003D0040" w:rsidRDefault="00C96FE8" w:rsidP="003D0040">
      <w:pPr>
        <w:spacing w:after="120"/>
        <w:ind w:left="1134" w:right="1185"/>
        <w:jc w:val="center"/>
        <w:rPr>
          <w:rFonts w:ascii="Arial" w:hAnsi="Arial" w:cs="Arial"/>
          <w:sz w:val="22"/>
          <w:szCs w:val="22"/>
        </w:rPr>
      </w:pPr>
      <w:r w:rsidRPr="003D0040">
        <w:rPr>
          <w:rFonts w:ascii="Arial" w:hAnsi="Arial" w:cs="Arial"/>
          <w:sz w:val="22"/>
          <w:szCs w:val="22"/>
        </w:rPr>
        <w:t>“</w:t>
      </w:r>
      <w:r w:rsidRPr="003D0040">
        <w:rPr>
          <w:rFonts w:ascii="Arial" w:hAnsi="Arial" w:cs="Arial"/>
          <w:b/>
          <w:sz w:val="22"/>
          <w:szCs w:val="22"/>
        </w:rPr>
        <w:t>POR TANTO</w:t>
      </w:r>
      <w:r w:rsidR="003D0040">
        <w:rPr>
          <w:rFonts w:ascii="Arial" w:hAnsi="Arial" w:cs="Arial"/>
          <w:b/>
          <w:sz w:val="22"/>
          <w:szCs w:val="22"/>
        </w:rPr>
        <w:t>:</w:t>
      </w:r>
    </w:p>
    <w:p w14:paraId="5714987A" w14:textId="77777777" w:rsidR="00C96FE8" w:rsidRPr="003D0040" w:rsidRDefault="00C96FE8" w:rsidP="003D0040">
      <w:pPr>
        <w:spacing w:after="120"/>
        <w:ind w:left="1134" w:right="1185"/>
        <w:jc w:val="both"/>
        <w:rPr>
          <w:rFonts w:ascii="Arial" w:hAnsi="Arial" w:cs="Arial"/>
          <w:sz w:val="22"/>
          <w:szCs w:val="22"/>
        </w:rPr>
      </w:pPr>
      <w:r w:rsidRPr="003D0040">
        <w:rPr>
          <w:rFonts w:ascii="Arial" w:hAnsi="Arial" w:cs="Arial"/>
          <w:b/>
          <w:sz w:val="22"/>
          <w:szCs w:val="22"/>
        </w:rPr>
        <w:t xml:space="preserve">I.- </w:t>
      </w:r>
      <w:r w:rsidRPr="003D0040">
        <w:rPr>
          <w:rFonts w:ascii="Arial" w:hAnsi="Arial" w:cs="Arial"/>
          <w:sz w:val="22"/>
          <w:szCs w:val="22"/>
        </w:rPr>
        <w:t>Se declara con lugar el RECURSO</w:t>
      </w:r>
      <w:r w:rsidR="003D0040" w:rsidRPr="003D0040">
        <w:rPr>
          <w:rFonts w:ascii="Arial" w:hAnsi="Arial" w:cs="Arial"/>
          <w:sz w:val="22"/>
          <w:szCs w:val="22"/>
        </w:rPr>
        <w:t xml:space="preserve"> DE APELACION Y NULIDAD ABSOLUTA CONCOMITANTE interpuesto por el señor </w:t>
      </w:r>
      <w:r w:rsidR="00155B5F">
        <w:rPr>
          <w:rFonts w:ascii="Arial" w:hAnsi="Arial" w:cs="Arial"/>
          <w:b/>
          <w:sz w:val="22"/>
          <w:szCs w:val="22"/>
        </w:rPr>
        <w:t>ARG</w:t>
      </w:r>
      <w:r w:rsidR="003D0040" w:rsidRPr="003D0040">
        <w:rPr>
          <w:rFonts w:ascii="Arial" w:hAnsi="Arial" w:cs="Arial"/>
          <w:b/>
          <w:sz w:val="22"/>
          <w:szCs w:val="22"/>
        </w:rPr>
        <w:t xml:space="preserve">, </w:t>
      </w:r>
      <w:r w:rsidR="003D0040" w:rsidRPr="003D0040">
        <w:rPr>
          <w:rFonts w:ascii="Arial" w:hAnsi="Arial" w:cs="Arial"/>
          <w:sz w:val="22"/>
          <w:szCs w:val="22"/>
        </w:rPr>
        <w:t xml:space="preserve"> cédula de identidad número </w:t>
      </w:r>
      <w:r w:rsidR="00155B5F">
        <w:rPr>
          <w:rFonts w:ascii="Arial" w:hAnsi="Arial" w:cs="Arial"/>
          <w:b/>
          <w:sz w:val="22"/>
          <w:szCs w:val="22"/>
        </w:rPr>
        <w:t>...</w:t>
      </w:r>
      <w:r w:rsidR="003D0040" w:rsidRPr="003D0040">
        <w:rPr>
          <w:rFonts w:ascii="Arial" w:hAnsi="Arial" w:cs="Arial"/>
          <w:b/>
          <w:sz w:val="22"/>
          <w:szCs w:val="22"/>
        </w:rPr>
        <w:t xml:space="preserve">, </w:t>
      </w:r>
      <w:r w:rsidR="003D0040" w:rsidRPr="003D0040">
        <w:rPr>
          <w:rFonts w:ascii="Arial" w:hAnsi="Arial" w:cs="Arial"/>
          <w:sz w:val="22"/>
          <w:szCs w:val="22"/>
        </w:rPr>
        <w:t xml:space="preserve">en su condición de Apoderado Generalísimo sin límite de suma de la empresa denominada </w:t>
      </w:r>
      <w:r w:rsidR="00155B5F">
        <w:rPr>
          <w:rFonts w:ascii="Arial" w:hAnsi="Arial" w:cs="Arial"/>
          <w:b/>
          <w:sz w:val="22"/>
          <w:szCs w:val="22"/>
        </w:rPr>
        <w:t>T</w:t>
      </w:r>
      <w:r w:rsidR="003D0040" w:rsidRPr="003D0040">
        <w:rPr>
          <w:rFonts w:ascii="Arial" w:hAnsi="Arial" w:cs="Arial"/>
          <w:b/>
          <w:sz w:val="22"/>
          <w:szCs w:val="22"/>
        </w:rPr>
        <w:t xml:space="preserve"> </w:t>
      </w:r>
      <w:r w:rsidR="00155B5F">
        <w:rPr>
          <w:rFonts w:ascii="Arial" w:hAnsi="Arial" w:cs="Arial"/>
          <w:b/>
          <w:sz w:val="22"/>
          <w:szCs w:val="22"/>
        </w:rPr>
        <w:t>RC</w:t>
      </w:r>
      <w:r w:rsidR="003D0040" w:rsidRPr="003D0040">
        <w:rPr>
          <w:rFonts w:ascii="Arial" w:hAnsi="Arial" w:cs="Arial"/>
          <w:b/>
          <w:sz w:val="22"/>
          <w:szCs w:val="22"/>
        </w:rPr>
        <w:t xml:space="preserve"> S.A., </w:t>
      </w:r>
      <w:r w:rsidR="003D0040" w:rsidRPr="003D0040">
        <w:rPr>
          <w:rFonts w:ascii="Arial" w:hAnsi="Arial" w:cs="Arial"/>
          <w:sz w:val="22"/>
          <w:szCs w:val="22"/>
        </w:rPr>
        <w:t>en contra del artículo 4.1 de la Sesión Ordinaria 18-2005 del 10 de marzo del 2005, adoptado por la Junta Directiva del Consejo de Transporte Público, y se ordena su anulación</w:t>
      </w:r>
    </w:p>
    <w:p w14:paraId="4C2A77AE" w14:textId="77777777" w:rsidR="003D0040" w:rsidRPr="003D0040" w:rsidRDefault="003D0040" w:rsidP="003D0040">
      <w:pPr>
        <w:spacing w:after="120"/>
        <w:ind w:left="1134" w:right="1185"/>
        <w:jc w:val="both"/>
        <w:rPr>
          <w:rFonts w:ascii="Arial" w:hAnsi="Arial" w:cs="Arial"/>
          <w:b/>
          <w:sz w:val="22"/>
          <w:szCs w:val="22"/>
        </w:rPr>
      </w:pPr>
      <w:r w:rsidRPr="003D0040">
        <w:rPr>
          <w:rFonts w:ascii="Arial" w:hAnsi="Arial" w:cs="Arial"/>
          <w:b/>
          <w:sz w:val="22"/>
          <w:szCs w:val="22"/>
        </w:rPr>
        <w:t xml:space="preserve">II.- </w:t>
      </w:r>
      <w:r w:rsidRPr="003D0040">
        <w:rPr>
          <w:rFonts w:ascii="Arial" w:hAnsi="Arial" w:cs="Arial"/>
          <w:sz w:val="22"/>
          <w:szCs w:val="22"/>
        </w:rPr>
        <w:t xml:space="preserve">De conformidad con el artículo 22, inciso c), de la Ley 7969 la presente resolución no tiene ulterior recurso por lo que, </w:t>
      </w:r>
      <w:r w:rsidRPr="003D0040">
        <w:rPr>
          <w:rFonts w:ascii="Arial" w:hAnsi="Arial" w:cs="Arial"/>
          <w:i/>
          <w:sz w:val="22"/>
          <w:szCs w:val="22"/>
        </w:rPr>
        <w:t>se tiene por agotada la vía administrativa.</w:t>
      </w:r>
      <w:r w:rsidRPr="003D0040">
        <w:rPr>
          <w:rFonts w:ascii="Arial" w:hAnsi="Arial" w:cs="Arial"/>
          <w:sz w:val="22"/>
          <w:szCs w:val="22"/>
        </w:rPr>
        <w:t xml:space="preserve"> </w:t>
      </w:r>
      <w:r w:rsidRPr="003D0040">
        <w:rPr>
          <w:rFonts w:ascii="Arial" w:hAnsi="Arial" w:cs="Arial"/>
          <w:b/>
          <w:sz w:val="22"/>
          <w:szCs w:val="22"/>
        </w:rPr>
        <w:t>NOTIFIQUESE.-</w:t>
      </w:r>
      <w:r>
        <w:rPr>
          <w:rFonts w:ascii="Arial" w:hAnsi="Arial" w:cs="Arial"/>
          <w:b/>
          <w:sz w:val="22"/>
          <w:szCs w:val="22"/>
        </w:rPr>
        <w:t>”</w:t>
      </w:r>
    </w:p>
    <w:p w14:paraId="143E359D" w14:textId="77777777" w:rsidR="00C96FE8" w:rsidRPr="003D0040" w:rsidRDefault="00C96FE8" w:rsidP="003D0040">
      <w:pPr>
        <w:spacing w:after="120"/>
        <w:rPr>
          <w:rFonts w:ascii="Arial" w:hAnsi="Arial" w:cs="Arial"/>
        </w:rPr>
      </w:pPr>
    </w:p>
    <w:p w14:paraId="319B94FD" w14:textId="77777777" w:rsidR="00C876B0" w:rsidRDefault="00A839DE" w:rsidP="006939B8">
      <w:pPr>
        <w:spacing w:after="120"/>
        <w:jc w:val="both"/>
        <w:rPr>
          <w:rFonts w:ascii="Arial" w:hAnsi="Arial" w:cs="Arial"/>
        </w:rPr>
      </w:pPr>
      <w:r>
        <w:rPr>
          <w:rFonts w:ascii="Arial" w:hAnsi="Arial" w:cs="Arial"/>
        </w:rPr>
        <w:t>Que la citada resolución se encuentra actualmente impugnada en la sede Contenciosa Administrativa, específicamente en el Juzgado de lo Contencioso y Civil de Hacienda,</w:t>
      </w:r>
      <w:r w:rsidR="00DE54AE">
        <w:rPr>
          <w:rFonts w:ascii="Arial" w:hAnsi="Arial" w:cs="Arial"/>
        </w:rPr>
        <w:t xml:space="preserve"> el cual acogió un incidente de suspensión interpuesto por la </w:t>
      </w:r>
      <w:r w:rsidR="00155B5F">
        <w:rPr>
          <w:rFonts w:ascii="Arial" w:hAnsi="Arial" w:cs="Arial"/>
        </w:rPr>
        <w:t>CIL</w:t>
      </w:r>
      <w:r>
        <w:rPr>
          <w:rFonts w:ascii="Arial" w:hAnsi="Arial" w:cs="Arial"/>
        </w:rPr>
        <w:t xml:space="preserve"> </w:t>
      </w:r>
      <w:r w:rsidR="00155B5F">
        <w:rPr>
          <w:rFonts w:ascii="Arial" w:hAnsi="Arial" w:cs="Arial"/>
        </w:rPr>
        <w:t>T</w:t>
      </w:r>
      <w:r w:rsidR="00DE54AE">
        <w:rPr>
          <w:rFonts w:ascii="Arial" w:hAnsi="Arial" w:cs="Arial"/>
        </w:rPr>
        <w:t xml:space="preserve"> S.A., por consiguiente, en ese p</w:t>
      </w:r>
      <w:r>
        <w:rPr>
          <w:rFonts w:ascii="Arial" w:hAnsi="Arial" w:cs="Arial"/>
        </w:rPr>
        <w:t xml:space="preserve">roceso se ordenó como medida cautelar por parte de la autoridad jurisdiccional tener por suspendidos los efectos de la citada resolución de este Tribunal Administrativo hasta mayo del 2010. (Ver sentencia No. 13-2008 </w:t>
      </w:r>
      <w:r w:rsidR="00DE54AE">
        <w:rPr>
          <w:rFonts w:ascii="Arial" w:hAnsi="Arial" w:cs="Arial"/>
        </w:rPr>
        <w:t xml:space="preserve">de las 9:05 horas del 26 de enero del 2008, </w:t>
      </w:r>
      <w:r>
        <w:rPr>
          <w:rFonts w:ascii="Arial" w:hAnsi="Arial" w:cs="Arial"/>
        </w:rPr>
        <w:t xml:space="preserve">del Juzgado </w:t>
      </w:r>
      <w:r w:rsidR="00D069F1">
        <w:rPr>
          <w:rFonts w:ascii="Arial" w:hAnsi="Arial" w:cs="Arial"/>
        </w:rPr>
        <w:t>de lo Contencioso y Civil de Hacienda, folios 09 al 19 del Expediente Administrativo)</w:t>
      </w:r>
    </w:p>
    <w:p w14:paraId="38AF764B" w14:textId="77777777" w:rsidR="00DE54AE" w:rsidRDefault="00DE54AE" w:rsidP="006939B8">
      <w:pPr>
        <w:spacing w:after="120"/>
        <w:jc w:val="both"/>
        <w:rPr>
          <w:rFonts w:ascii="Arial" w:hAnsi="Arial" w:cs="Arial"/>
        </w:rPr>
      </w:pPr>
    </w:p>
    <w:p w14:paraId="3E59E08E" w14:textId="77777777" w:rsidR="00DE54AE" w:rsidRDefault="00DE54AE" w:rsidP="006939B8">
      <w:pPr>
        <w:spacing w:after="120"/>
        <w:jc w:val="both"/>
        <w:rPr>
          <w:rFonts w:ascii="Arial" w:hAnsi="Arial" w:cs="Arial"/>
        </w:rPr>
      </w:pPr>
      <w:r>
        <w:rPr>
          <w:rFonts w:ascii="Arial" w:hAnsi="Arial" w:cs="Arial"/>
        </w:rPr>
        <w:t>Que la Junta Directiva del Consejo de Transporte Público, mediante el Artículo Único de la Sesión Extraordinaria 11-2008, de fecha 22 de setiembre del 2008, acordó lo que a continuación se consigna:</w:t>
      </w:r>
      <w:r w:rsidR="00C671A8">
        <w:rPr>
          <w:rFonts w:ascii="Arial" w:hAnsi="Arial" w:cs="Arial"/>
        </w:rPr>
        <w:t xml:space="preserve"> (Ver folios del 75 al 80 del Expediente Administrativo)</w:t>
      </w:r>
    </w:p>
    <w:p w14:paraId="1908821A" w14:textId="77777777" w:rsidR="00DE54AE" w:rsidRDefault="00DE54AE" w:rsidP="006939B8">
      <w:pPr>
        <w:spacing w:after="120"/>
        <w:jc w:val="both"/>
        <w:rPr>
          <w:rFonts w:ascii="Arial" w:hAnsi="Arial" w:cs="Arial"/>
        </w:rPr>
      </w:pPr>
    </w:p>
    <w:p w14:paraId="7673E31A" w14:textId="77777777" w:rsidR="00DE54AE" w:rsidRPr="005C40A2" w:rsidRDefault="00803F23" w:rsidP="005C40A2">
      <w:pPr>
        <w:spacing w:after="120"/>
        <w:ind w:left="1134" w:right="1185"/>
        <w:jc w:val="both"/>
        <w:rPr>
          <w:rFonts w:ascii="Arial" w:hAnsi="Arial" w:cs="Arial"/>
          <w:b/>
          <w:spacing w:val="-3"/>
          <w:sz w:val="22"/>
          <w:szCs w:val="22"/>
          <w:lang w:val="es-ES_tradnl"/>
        </w:rPr>
      </w:pPr>
      <w:r>
        <w:rPr>
          <w:rFonts w:ascii="Arial" w:hAnsi="Arial" w:cs="Arial"/>
          <w:b/>
          <w:spacing w:val="-3"/>
          <w:sz w:val="22"/>
          <w:szCs w:val="22"/>
          <w:lang w:val="es-ES_tradnl"/>
        </w:rPr>
        <w:lastRenderedPageBreak/>
        <w:t>“</w:t>
      </w:r>
      <w:r w:rsidR="005C40A2" w:rsidRPr="005C40A2">
        <w:rPr>
          <w:rFonts w:ascii="Arial" w:hAnsi="Arial" w:cs="Arial"/>
          <w:b/>
          <w:spacing w:val="-3"/>
          <w:sz w:val="22"/>
          <w:szCs w:val="22"/>
          <w:lang w:val="es-ES_tradnl"/>
        </w:rPr>
        <w:t xml:space="preserve">Art. UNICO Se conocen notas sin número de oficio suscrita por el Lic. </w:t>
      </w:r>
      <w:r w:rsidR="00155B5F">
        <w:rPr>
          <w:rFonts w:ascii="Arial" w:hAnsi="Arial" w:cs="Arial"/>
          <w:b/>
          <w:spacing w:val="-3"/>
          <w:sz w:val="22"/>
          <w:szCs w:val="22"/>
          <w:lang w:val="es-ES_tradnl"/>
        </w:rPr>
        <w:t>ANS</w:t>
      </w:r>
      <w:r w:rsidR="005C40A2" w:rsidRPr="005C40A2">
        <w:rPr>
          <w:rFonts w:ascii="Arial" w:hAnsi="Arial" w:cs="Arial"/>
          <w:b/>
          <w:spacing w:val="-3"/>
          <w:sz w:val="22"/>
          <w:szCs w:val="22"/>
          <w:lang w:val="es-ES_tradnl"/>
        </w:rPr>
        <w:t xml:space="preserve">, Asesor Jurídico Externo de esta Junta Directiva, mediante el cual analizó la situación de la firma del contrato de concesión de la empresa </w:t>
      </w:r>
      <w:r w:rsidR="00155B5F">
        <w:rPr>
          <w:rFonts w:ascii="Arial" w:hAnsi="Arial" w:cs="Arial"/>
          <w:b/>
          <w:spacing w:val="-3"/>
          <w:sz w:val="22"/>
          <w:szCs w:val="22"/>
          <w:lang w:val="es-ES_tradnl"/>
        </w:rPr>
        <w:t>T</w:t>
      </w:r>
      <w:r w:rsidR="005C40A2" w:rsidRPr="005C40A2">
        <w:rPr>
          <w:rFonts w:ascii="Arial" w:hAnsi="Arial" w:cs="Arial"/>
          <w:b/>
          <w:spacing w:val="-3"/>
          <w:sz w:val="22"/>
          <w:szCs w:val="22"/>
          <w:lang w:val="es-ES_tradnl"/>
        </w:rPr>
        <w:t xml:space="preserve"> de conformidad con lo establecido por esta Junta Directiva mediante Artículo 6.6 de </w:t>
      </w:r>
      <w:smartTag w:uri="urn:schemas-microsoft-com:office:smarttags" w:element="PersonName">
        <w:smartTagPr>
          <w:attr w:name="ProductID" w:val="la Sesi￳n Ordinaria"/>
        </w:smartTagPr>
        <w:r w:rsidR="005C40A2" w:rsidRPr="005C40A2">
          <w:rPr>
            <w:rFonts w:ascii="Arial" w:hAnsi="Arial" w:cs="Arial"/>
            <w:b/>
            <w:spacing w:val="-3"/>
            <w:sz w:val="22"/>
            <w:szCs w:val="22"/>
            <w:lang w:val="es-ES_tradnl"/>
          </w:rPr>
          <w:t>la Sesión Ordinaria</w:t>
        </w:r>
      </w:smartTag>
      <w:r w:rsidR="005C40A2" w:rsidRPr="005C40A2">
        <w:rPr>
          <w:rFonts w:ascii="Arial" w:hAnsi="Arial" w:cs="Arial"/>
          <w:b/>
          <w:spacing w:val="-3"/>
          <w:sz w:val="22"/>
          <w:szCs w:val="22"/>
          <w:lang w:val="es-ES_tradnl"/>
        </w:rPr>
        <w:t xml:space="preserve"> 62-2008 y 5.2 de </w:t>
      </w:r>
      <w:smartTag w:uri="urn:schemas-microsoft-com:office:smarttags" w:element="PersonName">
        <w:smartTagPr>
          <w:attr w:name="ProductID" w:val="la Sesi￳n Ordinaria"/>
        </w:smartTagPr>
        <w:smartTag w:uri="urn:schemas-microsoft-com:office:smarttags" w:element="PersonName">
          <w:smartTagPr>
            <w:attr w:name="ProductID" w:val="la Sesi￳n"/>
          </w:smartTagPr>
          <w:r w:rsidR="005C40A2" w:rsidRPr="005C40A2">
            <w:rPr>
              <w:rFonts w:ascii="Arial" w:hAnsi="Arial" w:cs="Arial"/>
              <w:b/>
              <w:spacing w:val="-3"/>
              <w:sz w:val="22"/>
              <w:szCs w:val="22"/>
              <w:lang w:val="es-ES_tradnl"/>
            </w:rPr>
            <w:t>la Sesión</w:t>
          </w:r>
        </w:smartTag>
        <w:r w:rsidR="005C40A2" w:rsidRPr="005C40A2">
          <w:rPr>
            <w:rFonts w:ascii="Arial" w:hAnsi="Arial" w:cs="Arial"/>
            <w:b/>
            <w:spacing w:val="-3"/>
            <w:sz w:val="22"/>
            <w:szCs w:val="22"/>
            <w:lang w:val="es-ES_tradnl"/>
          </w:rPr>
          <w:t xml:space="preserve"> Ordinaria</w:t>
        </w:r>
      </w:smartTag>
      <w:r w:rsidR="005C40A2" w:rsidRPr="005C40A2">
        <w:rPr>
          <w:rFonts w:ascii="Arial" w:hAnsi="Arial" w:cs="Arial"/>
          <w:b/>
          <w:spacing w:val="-3"/>
          <w:sz w:val="22"/>
          <w:szCs w:val="22"/>
          <w:lang w:val="es-ES_tradnl"/>
        </w:rPr>
        <w:t xml:space="preserve"> 42-2008.</w:t>
      </w:r>
    </w:p>
    <w:p w14:paraId="56DC5D79" w14:textId="77777777" w:rsidR="005C40A2" w:rsidRPr="005C40A2" w:rsidRDefault="00803F23" w:rsidP="005C40A2">
      <w:pPr>
        <w:spacing w:after="120"/>
        <w:ind w:left="1134" w:right="1185"/>
        <w:jc w:val="both"/>
        <w:rPr>
          <w:rFonts w:ascii="Arial" w:hAnsi="Arial" w:cs="Arial"/>
          <w:b/>
          <w:spacing w:val="-3"/>
          <w:sz w:val="22"/>
          <w:szCs w:val="22"/>
          <w:lang w:val="es-ES_tradnl"/>
        </w:rPr>
      </w:pPr>
      <w:r>
        <w:rPr>
          <w:rFonts w:ascii="Arial" w:hAnsi="Arial" w:cs="Arial"/>
          <w:b/>
          <w:spacing w:val="-3"/>
          <w:sz w:val="22"/>
          <w:szCs w:val="22"/>
          <w:lang w:val="es-ES_tradnl"/>
        </w:rPr>
        <w:t>…</w:t>
      </w:r>
    </w:p>
    <w:p w14:paraId="5EFABCB4" w14:textId="77777777" w:rsidR="005C40A2" w:rsidRPr="005C40A2" w:rsidRDefault="005C40A2" w:rsidP="005C40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1134" w:right="1185"/>
        <w:jc w:val="both"/>
        <w:rPr>
          <w:rFonts w:ascii="Arial" w:hAnsi="Arial" w:cs="Arial"/>
          <w:b/>
          <w:sz w:val="22"/>
          <w:szCs w:val="22"/>
        </w:rPr>
      </w:pPr>
      <w:r w:rsidRPr="005C40A2">
        <w:rPr>
          <w:rFonts w:ascii="Arial" w:hAnsi="Arial" w:cs="Arial"/>
          <w:b/>
          <w:sz w:val="22"/>
          <w:szCs w:val="22"/>
        </w:rPr>
        <w:t>POR TANTO</w:t>
      </w:r>
    </w:p>
    <w:p w14:paraId="542625BF" w14:textId="77777777" w:rsidR="005C40A2" w:rsidRPr="005C40A2" w:rsidRDefault="005C40A2" w:rsidP="005C40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1134" w:right="1185"/>
        <w:jc w:val="both"/>
        <w:rPr>
          <w:rFonts w:ascii="Arial" w:hAnsi="Arial" w:cs="Arial"/>
          <w:sz w:val="22"/>
          <w:szCs w:val="22"/>
        </w:rPr>
      </w:pPr>
    </w:p>
    <w:p w14:paraId="568300DA" w14:textId="77777777" w:rsidR="005C40A2" w:rsidRPr="005C40A2" w:rsidRDefault="005C40A2" w:rsidP="005C40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1134" w:right="1185"/>
        <w:jc w:val="both"/>
        <w:rPr>
          <w:rFonts w:ascii="Arial" w:hAnsi="Arial" w:cs="Arial"/>
          <w:sz w:val="22"/>
          <w:szCs w:val="22"/>
        </w:rPr>
      </w:pPr>
      <w:r w:rsidRPr="005C40A2">
        <w:rPr>
          <w:rFonts w:ascii="Arial" w:hAnsi="Arial" w:cs="Arial"/>
          <w:sz w:val="22"/>
          <w:szCs w:val="22"/>
        </w:rPr>
        <w:t xml:space="preserve">Se acogen las recomendaciones planteadas por el señor Asesor Jurídico Externo y en consecuencia se acuerda en firme: </w:t>
      </w:r>
    </w:p>
    <w:p w14:paraId="7AC49DAF" w14:textId="77777777" w:rsidR="005C40A2" w:rsidRPr="005C40A2" w:rsidRDefault="005C40A2" w:rsidP="005C40A2">
      <w:pPr>
        <w:widowControl w:val="0"/>
        <w:autoSpaceDE w:val="0"/>
        <w:autoSpaceDN w:val="0"/>
        <w:adjustRightInd w:val="0"/>
        <w:ind w:left="1134" w:right="1185"/>
        <w:jc w:val="both"/>
        <w:rPr>
          <w:rFonts w:ascii="Arial" w:hAnsi="Arial" w:cs="Arial"/>
          <w:sz w:val="22"/>
          <w:szCs w:val="22"/>
        </w:rPr>
      </w:pPr>
    </w:p>
    <w:p w14:paraId="63E23164" w14:textId="77777777" w:rsidR="005C40A2" w:rsidRPr="005C40A2" w:rsidRDefault="005C40A2" w:rsidP="005C40A2">
      <w:pPr>
        <w:pStyle w:val="Ttulo3"/>
        <w:ind w:left="1134" w:right="1185"/>
        <w:rPr>
          <w:rFonts w:ascii="Arial" w:hAnsi="Arial" w:cs="Arial"/>
          <w:b w:val="0"/>
        </w:rPr>
      </w:pPr>
      <w:r w:rsidRPr="005C40A2">
        <w:rPr>
          <w:rFonts w:ascii="Arial" w:hAnsi="Arial" w:cs="Arial"/>
        </w:rPr>
        <w:t xml:space="preserve">1. </w:t>
      </w:r>
      <w:r w:rsidRPr="005C40A2">
        <w:rPr>
          <w:rFonts w:ascii="Arial" w:hAnsi="Arial" w:cs="Arial"/>
          <w:b w:val="0"/>
        </w:rPr>
        <w:t xml:space="preserve">Autorizar a </w:t>
      </w:r>
      <w:smartTag w:uri="urn:schemas-microsoft-com:office:smarttags" w:element="PersonName">
        <w:smartTagPr>
          <w:attr w:name="ProductID" w:val="la Administraci￳n"/>
        </w:smartTagPr>
        <w:r w:rsidRPr="005C40A2">
          <w:rPr>
            <w:rFonts w:ascii="Arial" w:hAnsi="Arial" w:cs="Arial"/>
            <w:b w:val="0"/>
          </w:rPr>
          <w:t>la Administración</w:t>
        </w:r>
      </w:smartTag>
      <w:r w:rsidRPr="005C40A2">
        <w:rPr>
          <w:rFonts w:ascii="Arial" w:hAnsi="Arial" w:cs="Arial"/>
          <w:b w:val="0"/>
        </w:rPr>
        <w:t xml:space="preserve"> para que a través de </w:t>
      </w:r>
      <w:smartTag w:uri="urn:schemas-microsoft-com:office:smarttags" w:element="PersonName">
        <w:smartTagPr>
          <w:attr w:name="ProductID" w:val="la Direcci￳n"/>
        </w:smartTagPr>
        <w:r w:rsidRPr="005C40A2">
          <w:rPr>
            <w:rFonts w:ascii="Arial" w:hAnsi="Arial" w:cs="Arial"/>
            <w:b w:val="0"/>
          </w:rPr>
          <w:t>la Dirección</w:t>
        </w:r>
      </w:smartTag>
      <w:r w:rsidRPr="005C40A2">
        <w:rPr>
          <w:rFonts w:ascii="Arial" w:hAnsi="Arial" w:cs="Arial"/>
          <w:b w:val="0"/>
        </w:rPr>
        <w:t xml:space="preserve"> de Asuntos Jurídicos incluya en el contrato de renovación de concesión de la empresa Compañía de Inversiones la </w:t>
      </w:r>
      <w:r w:rsidR="00155B5F">
        <w:rPr>
          <w:rFonts w:ascii="Arial" w:hAnsi="Arial" w:cs="Arial"/>
          <w:b w:val="0"/>
        </w:rPr>
        <w:t>T</w:t>
      </w:r>
      <w:r w:rsidRPr="005C40A2">
        <w:rPr>
          <w:rFonts w:ascii="Arial" w:hAnsi="Arial" w:cs="Arial"/>
          <w:b w:val="0"/>
        </w:rPr>
        <w:t xml:space="preserve"> la siguiente cláusula, con el fin de proceder a la suscripción del contrato de renovación de concesión</w:t>
      </w:r>
    </w:p>
    <w:p w14:paraId="778DBC0A" w14:textId="77777777" w:rsidR="005C40A2" w:rsidRDefault="005C40A2" w:rsidP="005C40A2">
      <w:pPr>
        <w:ind w:left="1134" w:right="1185"/>
        <w:rPr>
          <w:rFonts w:ascii="Arial" w:hAnsi="Arial" w:cs="Arial"/>
        </w:rPr>
      </w:pPr>
    </w:p>
    <w:p w14:paraId="1373CF5C" w14:textId="77777777" w:rsidR="005C40A2" w:rsidRPr="005C40A2" w:rsidRDefault="005C40A2" w:rsidP="005C40A2">
      <w:pPr>
        <w:ind w:left="1134" w:right="1185"/>
        <w:rPr>
          <w:rFonts w:ascii="Arial" w:hAnsi="Arial" w:cs="Arial"/>
        </w:rPr>
      </w:pPr>
    </w:p>
    <w:p w14:paraId="5CE6BC7C" w14:textId="77777777" w:rsidR="005C40A2" w:rsidRPr="005C40A2" w:rsidRDefault="005C40A2" w:rsidP="00BE7353">
      <w:pPr>
        <w:pStyle w:val="Ttulo3"/>
        <w:spacing w:line="360" w:lineRule="auto"/>
        <w:ind w:left="1134" w:right="1185"/>
        <w:rPr>
          <w:rFonts w:ascii="Arial" w:hAnsi="Arial" w:cs="Arial"/>
          <w:szCs w:val="22"/>
        </w:rPr>
      </w:pPr>
      <w:r w:rsidRPr="005C40A2">
        <w:rPr>
          <w:rFonts w:ascii="Arial" w:hAnsi="Arial" w:cs="Arial"/>
          <w:szCs w:val="22"/>
        </w:rPr>
        <w:t xml:space="preserve">- ARTICULO XIII.-  CLÁUSULA RESOLUTORIA DEL CONTRATO CON BASE EN </w:t>
      </w:r>
      <w:smartTag w:uri="urn:schemas-microsoft-com:office:smarttags" w:element="PersonName">
        <w:smartTagPr>
          <w:attr w:name="ProductID" w:val="LA RESOLUCIￓN"/>
        </w:smartTagPr>
        <w:r w:rsidRPr="005C40A2">
          <w:rPr>
            <w:rFonts w:ascii="Arial" w:hAnsi="Arial" w:cs="Arial"/>
            <w:szCs w:val="22"/>
          </w:rPr>
          <w:t>LA RESOLUCIÓN</w:t>
        </w:r>
      </w:smartTag>
      <w:r w:rsidRPr="005C40A2">
        <w:rPr>
          <w:rFonts w:ascii="Arial" w:hAnsi="Arial" w:cs="Arial"/>
          <w:szCs w:val="22"/>
        </w:rPr>
        <w:t xml:space="preserve"> 13-2008 DEL JUZGADO CONTENCIOSO ADMINISTRATIVO.  EXP.  07-1449-0163-CA</w:t>
      </w:r>
    </w:p>
    <w:p w14:paraId="1AD9C681" w14:textId="77777777" w:rsidR="005C40A2" w:rsidRPr="005C40A2" w:rsidRDefault="005C40A2" w:rsidP="00BE7353">
      <w:pPr>
        <w:pStyle w:val="Ttulo3"/>
        <w:spacing w:line="360" w:lineRule="auto"/>
        <w:ind w:left="1134" w:right="1185"/>
        <w:rPr>
          <w:rFonts w:ascii="Arial" w:hAnsi="Arial" w:cs="Arial"/>
          <w:b w:val="0"/>
          <w:szCs w:val="22"/>
        </w:rPr>
      </w:pPr>
      <w:r w:rsidRPr="005C40A2">
        <w:rPr>
          <w:rFonts w:ascii="Arial" w:hAnsi="Arial" w:cs="Arial"/>
          <w:b w:val="0"/>
          <w:szCs w:val="22"/>
        </w:rPr>
        <w:t xml:space="preserve">Es de conocimiento tanto del CONCEDENTE, como de </w:t>
      </w:r>
      <w:smartTag w:uri="urn:schemas-microsoft-com:office:smarttags" w:element="PersonName">
        <w:smartTagPr>
          <w:attr w:name="ProductID" w:val="la CONCESIONARIA"/>
        </w:smartTagPr>
        <w:r w:rsidRPr="005C40A2">
          <w:rPr>
            <w:rFonts w:ascii="Arial" w:hAnsi="Arial" w:cs="Arial"/>
            <w:b w:val="0"/>
            <w:szCs w:val="22"/>
          </w:rPr>
          <w:t>la CONCESIONARIA</w:t>
        </w:r>
      </w:smartTag>
      <w:r w:rsidRPr="005C40A2">
        <w:rPr>
          <w:rFonts w:ascii="Arial" w:hAnsi="Arial" w:cs="Arial"/>
          <w:b w:val="0"/>
          <w:szCs w:val="22"/>
        </w:rPr>
        <w:t xml:space="preserve">, que bajo el expediente 07-1449-0163-CA, del Juzgado Contencioso Administrativo y Civil de Hacienda está pendiente de ser resuelto el “Recurso de Revisión con Nulidad Concomitante, Adición y Aclaración </w:t>
      </w:r>
      <w:smartTag w:uri="urn:schemas-microsoft-com:office:smarttags" w:element="PersonName">
        <w:r w:rsidRPr="005C40A2">
          <w:rPr>
            <w:rFonts w:ascii="Arial" w:hAnsi="Arial" w:cs="Arial"/>
            <w:b w:val="0"/>
            <w:szCs w:val="22"/>
          </w:rPr>
          <w:t>Su</w:t>
        </w:r>
      </w:smartTag>
      <w:r w:rsidRPr="005C40A2">
        <w:rPr>
          <w:rFonts w:ascii="Arial" w:hAnsi="Arial" w:cs="Arial"/>
          <w:b w:val="0"/>
          <w:szCs w:val="22"/>
        </w:rPr>
        <w:t xml:space="preserve">bsidiaria de </w:t>
      </w:r>
      <w:smartTag w:uri="urn:schemas-microsoft-com:office:smarttags" w:element="PersonName">
        <w:smartTagPr>
          <w:attr w:name="ProductID" w:val="la Resoluci￳n TAT-1647"/>
        </w:smartTagPr>
        <w:r w:rsidRPr="005C40A2">
          <w:rPr>
            <w:rFonts w:ascii="Arial" w:hAnsi="Arial" w:cs="Arial"/>
            <w:b w:val="0"/>
            <w:szCs w:val="22"/>
          </w:rPr>
          <w:t>la Resolución TAT-1647</w:t>
        </w:r>
      </w:smartTag>
      <w:r w:rsidRPr="005C40A2">
        <w:rPr>
          <w:rFonts w:ascii="Arial" w:hAnsi="Arial" w:cs="Arial"/>
          <w:b w:val="0"/>
          <w:szCs w:val="22"/>
        </w:rPr>
        <w:t>-</w:t>
      </w:r>
      <w:smartTag w:uri="urn:schemas-microsoft-com:office:smarttags" w:element="metricconverter">
        <w:smartTagPr>
          <w:attr w:name="ProductID" w:val="2007”"/>
        </w:smartTagPr>
        <w:r w:rsidRPr="005C40A2">
          <w:rPr>
            <w:rFonts w:ascii="Arial" w:hAnsi="Arial" w:cs="Arial"/>
            <w:b w:val="0"/>
            <w:szCs w:val="22"/>
          </w:rPr>
          <w:t>2007”</w:t>
        </w:r>
      </w:smartTag>
      <w:r w:rsidRPr="005C40A2">
        <w:rPr>
          <w:rFonts w:ascii="Arial" w:hAnsi="Arial" w:cs="Arial"/>
          <w:b w:val="0"/>
          <w:szCs w:val="22"/>
        </w:rPr>
        <w:t xml:space="preserve">.  El citado Proceso Judicial versa directamente en la operación de la ruta </w:t>
      </w:r>
      <w:r w:rsidR="00155B5F">
        <w:rPr>
          <w:rFonts w:ascii="Arial" w:hAnsi="Arial" w:cs="Arial"/>
          <w:b w:val="0"/>
          <w:szCs w:val="22"/>
        </w:rPr>
        <w:t>...</w:t>
      </w:r>
      <w:r w:rsidRPr="005C40A2">
        <w:rPr>
          <w:rFonts w:ascii="Arial" w:hAnsi="Arial" w:cs="Arial"/>
          <w:b w:val="0"/>
          <w:szCs w:val="22"/>
        </w:rPr>
        <w:t xml:space="preserve"> denominada </w:t>
      </w:r>
      <w:r w:rsidRPr="005C40A2">
        <w:rPr>
          <w:rFonts w:ascii="Arial" w:hAnsi="Arial" w:cs="Arial"/>
          <w:b w:val="0"/>
          <w:szCs w:val="22"/>
          <w:lang w:val="es-MX"/>
        </w:rPr>
        <w:t>“San José-Santa Ana” que se describe de la siguiente forma:</w:t>
      </w:r>
    </w:p>
    <w:p w14:paraId="2FA0F418" w14:textId="77777777" w:rsidR="005C40A2" w:rsidRPr="005C40A2" w:rsidRDefault="005C40A2" w:rsidP="005C40A2">
      <w:pPr>
        <w:pStyle w:val="Textoindependiente"/>
        <w:numPr>
          <w:ilvl w:val="1"/>
          <w:numId w:val="14"/>
        </w:numPr>
        <w:tabs>
          <w:tab w:val="clear" w:pos="1080"/>
          <w:tab w:val="num" w:pos="1440"/>
        </w:tabs>
        <w:spacing w:after="0"/>
        <w:ind w:left="1134" w:right="1185" w:hanging="540"/>
        <w:rPr>
          <w:rFonts w:ascii="Arial" w:hAnsi="Arial" w:cs="Arial"/>
          <w:sz w:val="22"/>
          <w:szCs w:val="22"/>
          <w:lang w:val="es-MX"/>
        </w:rPr>
      </w:pPr>
      <w:r w:rsidRPr="005C40A2">
        <w:rPr>
          <w:rFonts w:ascii="Arial" w:hAnsi="Arial" w:cs="Arial"/>
          <w:sz w:val="22"/>
          <w:szCs w:val="22"/>
          <w:lang w:val="es-MX"/>
        </w:rPr>
        <w:t>San José-Santa Ana-Brasil por Calle Vieja.</w:t>
      </w:r>
    </w:p>
    <w:p w14:paraId="4CC0FD28" w14:textId="77777777" w:rsidR="005C40A2" w:rsidRPr="005C40A2" w:rsidRDefault="005C40A2" w:rsidP="005C40A2">
      <w:pPr>
        <w:pStyle w:val="Textoindependiente"/>
        <w:numPr>
          <w:ilvl w:val="1"/>
          <w:numId w:val="14"/>
        </w:numPr>
        <w:tabs>
          <w:tab w:val="clear" w:pos="1080"/>
          <w:tab w:val="num" w:pos="1440"/>
        </w:tabs>
        <w:spacing w:after="0"/>
        <w:ind w:left="1134" w:right="1185" w:hanging="540"/>
        <w:rPr>
          <w:rFonts w:ascii="Arial" w:hAnsi="Arial" w:cs="Arial"/>
          <w:sz w:val="22"/>
          <w:szCs w:val="22"/>
          <w:lang w:val="es-MX"/>
        </w:rPr>
      </w:pPr>
      <w:r w:rsidRPr="005C40A2">
        <w:rPr>
          <w:rFonts w:ascii="Arial" w:hAnsi="Arial" w:cs="Arial"/>
          <w:sz w:val="22"/>
          <w:szCs w:val="22"/>
          <w:lang w:val="es-MX"/>
        </w:rPr>
        <w:t>San José-Santa Ana-Brasil por Pista.</w:t>
      </w:r>
    </w:p>
    <w:p w14:paraId="22BCC977" w14:textId="77777777" w:rsidR="005C40A2" w:rsidRPr="005C40A2" w:rsidRDefault="005C40A2" w:rsidP="005C40A2">
      <w:pPr>
        <w:pStyle w:val="Textoindependiente"/>
        <w:numPr>
          <w:ilvl w:val="1"/>
          <w:numId w:val="14"/>
        </w:numPr>
        <w:tabs>
          <w:tab w:val="clear" w:pos="1080"/>
          <w:tab w:val="num" w:pos="1440"/>
        </w:tabs>
        <w:spacing w:after="0"/>
        <w:ind w:left="1134" w:right="1185" w:hanging="540"/>
        <w:rPr>
          <w:rFonts w:ascii="Arial" w:hAnsi="Arial" w:cs="Arial"/>
          <w:sz w:val="22"/>
          <w:szCs w:val="22"/>
          <w:lang w:val="es-MX"/>
        </w:rPr>
      </w:pPr>
      <w:r w:rsidRPr="005C40A2">
        <w:rPr>
          <w:rFonts w:ascii="Arial" w:hAnsi="Arial" w:cs="Arial"/>
          <w:sz w:val="22"/>
          <w:szCs w:val="22"/>
          <w:lang w:val="es-MX"/>
        </w:rPr>
        <w:t>San José-Santa Ana-Salitral.</w:t>
      </w:r>
    </w:p>
    <w:p w14:paraId="3F899D37" w14:textId="77777777" w:rsidR="005C40A2" w:rsidRPr="005C40A2" w:rsidRDefault="005C40A2" w:rsidP="005C40A2">
      <w:pPr>
        <w:pStyle w:val="Textoindependiente"/>
        <w:numPr>
          <w:ilvl w:val="1"/>
          <w:numId w:val="14"/>
        </w:numPr>
        <w:tabs>
          <w:tab w:val="clear" w:pos="1080"/>
          <w:tab w:val="num" w:pos="1440"/>
        </w:tabs>
        <w:spacing w:after="0"/>
        <w:ind w:left="1134" w:right="1185" w:hanging="540"/>
        <w:rPr>
          <w:rFonts w:ascii="Arial" w:hAnsi="Arial" w:cs="Arial"/>
          <w:sz w:val="22"/>
          <w:szCs w:val="22"/>
          <w:lang w:val="es-MX"/>
        </w:rPr>
      </w:pPr>
      <w:r w:rsidRPr="005C40A2">
        <w:rPr>
          <w:rFonts w:ascii="Arial" w:hAnsi="Arial" w:cs="Arial"/>
          <w:sz w:val="22"/>
          <w:szCs w:val="22"/>
          <w:lang w:val="es-MX"/>
        </w:rPr>
        <w:t>San José-Santa Ana-Pozos.</w:t>
      </w:r>
    </w:p>
    <w:p w14:paraId="1D612FA8" w14:textId="77777777" w:rsidR="005C40A2" w:rsidRPr="005C40A2" w:rsidRDefault="005C40A2" w:rsidP="005C40A2">
      <w:pPr>
        <w:pStyle w:val="Textoindependiente"/>
        <w:numPr>
          <w:ilvl w:val="1"/>
          <w:numId w:val="14"/>
        </w:numPr>
        <w:tabs>
          <w:tab w:val="clear" w:pos="1080"/>
          <w:tab w:val="num" w:pos="1440"/>
        </w:tabs>
        <w:spacing w:after="0"/>
        <w:ind w:left="1134" w:right="1185" w:hanging="540"/>
        <w:rPr>
          <w:rFonts w:ascii="Arial" w:hAnsi="Arial" w:cs="Arial"/>
          <w:sz w:val="22"/>
          <w:szCs w:val="22"/>
          <w:lang w:val="es-MX"/>
        </w:rPr>
      </w:pPr>
      <w:r w:rsidRPr="005C40A2">
        <w:rPr>
          <w:rFonts w:ascii="Arial" w:hAnsi="Arial" w:cs="Arial"/>
          <w:sz w:val="22"/>
          <w:szCs w:val="22"/>
          <w:lang w:val="es-MX"/>
        </w:rPr>
        <w:t>San José-Santa Ana-Pozos-Barrio Corazón de Jesús (IMAS).</w:t>
      </w:r>
    </w:p>
    <w:p w14:paraId="346E105B" w14:textId="77777777" w:rsidR="005C40A2" w:rsidRPr="005C40A2" w:rsidRDefault="005C40A2" w:rsidP="005C40A2">
      <w:pPr>
        <w:pStyle w:val="Textoindependiente"/>
        <w:numPr>
          <w:ilvl w:val="1"/>
          <w:numId w:val="14"/>
        </w:numPr>
        <w:tabs>
          <w:tab w:val="clear" w:pos="1080"/>
          <w:tab w:val="num" w:pos="1440"/>
        </w:tabs>
        <w:spacing w:after="0"/>
        <w:ind w:left="1134" w:right="1185" w:hanging="540"/>
        <w:rPr>
          <w:rFonts w:ascii="Arial" w:hAnsi="Arial" w:cs="Arial"/>
          <w:sz w:val="22"/>
          <w:szCs w:val="22"/>
          <w:lang w:val="es-MX"/>
        </w:rPr>
      </w:pPr>
      <w:r w:rsidRPr="005C40A2">
        <w:rPr>
          <w:rFonts w:ascii="Arial" w:hAnsi="Arial" w:cs="Arial"/>
          <w:sz w:val="22"/>
          <w:szCs w:val="22"/>
          <w:lang w:val="es-MX"/>
        </w:rPr>
        <w:t>San José-Santa Ana-Trinidad de Santa Ana.</w:t>
      </w:r>
    </w:p>
    <w:p w14:paraId="7D76421B" w14:textId="77777777" w:rsidR="005C40A2" w:rsidRPr="005C40A2" w:rsidRDefault="005C40A2" w:rsidP="005C40A2">
      <w:pPr>
        <w:pStyle w:val="Textoindependiente"/>
        <w:numPr>
          <w:ilvl w:val="1"/>
          <w:numId w:val="14"/>
        </w:numPr>
        <w:tabs>
          <w:tab w:val="clear" w:pos="1080"/>
          <w:tab w:val="num" w:pos="1440"/>
        </w:tabs>
        <w:spacing w:after="0"/>
        <w:ind w:left="1134" w:right="1185" w:hanging="540"/>
        <w:rPr>
          <w:rFonts w:ascii="Arial" w:hAnsi="Arial" w:cs="Arial"/>
          <w:sz w:val="22"/>
          <w:szCs w:val="22"/>
          <w:lang w:val="es-MX"/>
        </w:rPr>
      </w:pPr>
      <w:r w:rsidRPr="005C40A2">
        <w:rPr>
          <w:rFonts w:ascii="Arial" w:hAnsi="Arial" w:cs="Arial"/>
          <w:sz w:val="22"/>
          <w:szCs w:val="22"/>
          <w:lang w:val="es-MX"/>
        </w:rPr>
        <w:t>San José-Santa Ana-Barrio España.</w:t>
      </w:r>
    </w:p>
    <w:p w14:paraId="3CD2F7DA" w14:textId="77777777" w:rsidR="005C40A2" w:rsidRPr="005C40A2" w:rsidRDefault="005C40A2" w:rsidP="005C40A2">
      <w:pPr>
        <w:pStyle w:val="Textoindependiente"/>
        <w:numPr>
          <w:ilvl w:val="1"/>
          <w:numId w:val="14"/>
        </w:numPr>
        <w:tabs>
          <w:tab w:val="clear" w:pos="1080"/>
          <w:tab w:val="num" w:pos="1440"/>
        </w:tabs>
        <w:spacing w:after="0"/>
        <w:ind w:left="1134" w:right="1185" w:hanging="540"/>
        <w:rPr>
          <w:rFonts w:ascii="Arial" w:hAnsi="Arial" w:cs="Arial"/>
          <w:sz w:val="22"/>
          <w:szCs w:val="22"/>
          <w:lang w:val="es-MX"/>
        </w:rPr>
      </w:pPr>
      <w:r w:rsidRPr="005C40A2">
        <w:rPr>
          <w:rFonts w:ascii="Arial" w:hAnsi="Arial" w:cs="Arial"/>
          <w:sz w:val="22"/>
          <w:szCs w:val="22"/>
          <w:lang w:val="es-MX"/>
        </w:rPr>
        <w:t>San José-Multiplaza.</w:t>
      </w:r>
    </w:p>
    <w:p w14:paraId="047B2B5C" w14:textId="77777777" w:rsidR="005C40A2" w:rsidRPr="005C40A2" w:rsidRDefault="005C40A2" w:rsidP="005C40A2">
      <w:pPr>
        <w:pStyle w:val="Textoindependiente"/>
        <w:numPr>
          <w:ilvl w:val="1"/>
          <w:numId w:val="14"/>
        </w:numPr>
        <w:tabs>
          <w:tab w:val="clear" w:pos="1080"/>
          <w:tab w:val="num" w:pos="1440"/>
        </w:tabs>
        <w:spacing w:after="0"/>
        <w:ind w:left="1134" w:right="1185" w:hanging="540"/>
        <w:rPr>
          <w:rFonts w:ascii="Arial" w:hAnsi="Arial" w:cs="Arial"/>
          <w:sz w:val="22"/>
          <w:szCs w:val="22"/>
          <w:lang w:val="es-MX"/>
        </w:rPr>
      </w:pPr>
      <w:r w:rsidRPr="005C40A2">
        <w:rPr>
          <w:rFonts w:ascii="Arial" w:hAnsi="Arial" w:cs="Arial"/>
          <w:sz w:val="22"/>
          <w:szCs w:val="22"/>
          <w:lang w:val="es-MX"/>
        </w:rPr>
        <w:t>San José-Forum.</w:t>
      </w:r>
    </w:p>
    <w:p w14:paraId="043B0EA4" w14:textId="77777777" w:rsidR="005C40A2" w:rsidRPr="005C40A2" w:rsidRDefault="005C40A2" w:rsidP="005C40A2">
      <w:pPr>
        <w:pStyle w:val="Textoindependiente"/>
        <w:numPr>
          <w:ilvl w:val="1"/>
          <w:numId w:val="14"/>
        </w:numPr>
        <w:tabs>
          <w:tab w:val="clear" w:pos="1080"/>
          <w:tab w:val="num" w:pos="1440"/>
        </w:tabs>
        <w:spacing w:after="0"/>
        <w:ind w:left="1134" w:right="1185" w:hanging="540"/>
        <w:rPr>
          <w:rFonts w:ascii="Arial" w:hAnsi="Arial" w:cs="Arial"/>
          <w:sz w:val="22"/>
          <w:szCs w:val="22"/>
          <w:lang w:val="es-MX"/>
        </w:rPr>
      </w:pPr>
      <w:r w:rsidRPr="005C40A2">
        <w:rPr>
          <w:rFonts w:ascii="Arial" w:hAnsi="Arial" w:cs="Arial"/>
          <w:sz w:val="22"/>
          <w:szCs w:val="22"/>
          <w:lang w:val="es-MX"/>
        </w:rPr>
        <w:t>Santa Ana Centro-Salitral.</w:t>
      </w:r>
    </w:p>
    <w:p w14:paraId="68AD4F1D" w14:textId="77777777" w:rsidR="005C40A2" w:rsidRPr="005C40A2" w:rsidRDefault="005C40A2" w:rsidP="005C40A2">
      <w:pPr>
        <w:pStyle w:val="Textoindependiente"/>
        <w:numPr>
          <w:ilvl w:val="1"/>
          <w:numId w:val="14"/>
        </w:numPr>
        <w:tabs>
          <w:tab w:val="clear" w:pos="1080"/>
          <w:tab w:val="num" w:pos="1440"/>
        </w:tabs>
        <w:spacing w:after="0"/>
        <w:ind w:left="1134" w:right="1185" w:hanging="540"/>
        <w:rPr>
          <w:rFonts w:ascii="Arial" w:hAnsi="Arial" w:cs="Arial"/>
          <w:sz w:val="22"/>
          <w:szCs w:val="22"/>
          <w:lang w:val="es-MX"/>
        </w:rPr>
      </w:pPr>
      <w:r w:rsidRPr="005C40A2">
        <w:rPr>
          <w:rFonts w:ascii="Arial" w:hAnsi="Arial" w:cs="Arial"/>
          <w:sz w:val="22"/>
          <w:szCs w:val="22"/>
          <w:lang w:val="es-MX"/>
        </w:rPr>
        <w:t>Santa Ana Centro-Salitral-Matinilla.</w:t>
      </w:r>
    </w:p>
    <w:p w14:paraId="5BC10BD0" w14:textId="77777777" w:rsidR="005C40A2" w:rsidRPr="005C40A2" w:rsidRDefault="005C40A2" w:rsidP="005C40A2">
      <w:pPr>
        <w:pStyle w:val="Textoindependiente"/>
        <w:numPr>
          <w:ilvl w:val="1"/>
          <w:numId w:val="14"/>
        </w:numPr>
        <w:tabs>
          <w:tab w:val="clear" w:pos="1080"/>
          <w:tab w:val="num" w:pos="1440"/>
        </w:tabs>
        <w:spacing w:after="0"/>
        <w:ind w:left="1134" w:right="1185" w:hanging="540"/>
        <w:rPr>
          <w:rFonts w:ascii="Arial" w:hAnsi="Arial" w:cs="Arial"/>
          <w:sz w:val="22"/>
          <w:szCs w:val="22"/>
          <w:lang w:val="es-MX"/>
        </w:rPr>
      </w:pPr>
      <w:r w:rsidRPr="005C40A2">
        <w:rPr>
          <w:rFonts w:ascii="Arial" w:hAnsi="Arial" w:cs="Arial"/>
          <w:sz w:val="22"/>
          <w:szCs w:val="22"/>
          <w:lang w:val="es-MX"/>
        </w:rPr>
        <w:t>Santa Ana Centro-Salitral-Calle Los Montoya.</w:t>
      </w:r>
    </w:p>
    <w:p w14:paraId="17EF0335" w14:textId="77777777" w:rsidR="005C40A2" w:rsidRPr="005C40A2" w:rsidRDefault="005C40A2" w:rsidP="005C40A2">
      <w:pPr>
        <w:pStyle w:val="Textoindependiente"/>
        <w:numPr>
          <w:ilvl w:val="1"/>
          <w:numId w:val="14"/>
        </w:numPr>
        <w:tabs>
          <w:tab w:val="clear" w:pos="1080"/>
          <w:tab w:val="num" w:pos="1440"/>
        </w:tabs>
        <w:spacing w:after="0"/>
        <w:ind w:left="1134" w:right="1185" w:hanging="540"/>
        <w:rPr>
          <w:rFonts w:ascii="Arial" w:hAnsi="Arial" w:cs="Arial"/>
          <w:sz w:val="22"/>
          <w:szCs w:val="22"/>
          <w:lang w:val="es-MX"/>
        </w:rPr>
      </w:pPr>
      <w:r w:rsidRPr="005C40A2">
        <w:rPr>
          <w:rFonts w:ascii="Arial" w:hAnsi="Arial" w:cs="Arial"/>
          <w:sz w:val="22"/>
          <w:szCs w:val="22"/>
          <w:lang w:val="es-MX"/>
        </w:rPr>
        <w:t>Santa Ana Centro-El Quebrador-Calle Machete-Barrio San Rafael-Santa Ana Centro.</w:t>
      </w:r>
    </w:p>
    <w:p w14:paraId="475AB729" w14:textId="77777777" w:rsidR="005C40A2" w:rsidRPr="005C40A2" w:rsidRDefault="005C40A2" w:rsidP="005C40A2">
      <w:pPr>
        <w:pStyle w:val="Textoindependiente"/>
        <w:numPr>
          <w:ilvl w:val="1"/>
          <w:numId w:val="14"/>
        </w:numPr>
        <w:tabs>
          <w:tab w:val="clear" w:pos="1080"/>
          <w:tab w:val="num" w:pos="1440"/>
        </w:tabs>
        <w:spacing w:after="0"/>
        <w:ind w:left="1134" w:right="1185" w:hanging="540"/>
        <w:rPr>
          <w:rFonts w:ascii="Arial" w:hAnsi="Arial" w:cs="Arial"/>
          <w:sz w:val="22"/>
          <w:szCs w:val="22"/>
          <w:lang w:val="es-MX"/>
        </w:rPr>
      </w:pPr>
      <w:r w:rsidRPr="005C40A2">
        <w:rPr>
          <w:rFonts w:ascii="Arial" w:hAnsi="Arial" w:cs="Arial"/>
          <w:sz w:val="22"/>
          <w:szCs w:val="22"/>
          <w:lang w:val="es-MX"/>
        </w:rPr>
        <w:lastRenderedPageBreak/>
        <w:t>Santa Ana Centro-Piedades-Barrio Los Ángeles-La Promesa-Pista-Santa Ana Centro.</w:t>
      </w:r>
    </w:p>
    <w:p w14:paraId="7E316E7E" w14:textId="77777777" w:rsidR="005C40A2" w:rsidRPr="005C40A2" w:rsidRDefault="005C40A2" w:rsidP="00D72357">
      <w:pPr>
        <w:pStyle w:val="Textoindependiente"/>
        <w:numPr>
          <w:ilvl w:val="1"/>
          <w:numId w:val="14"/>
        </w:numPr>
        <w:tabs>
          <w:tab w:val="clear" w:pos="1080"/>
          <w:tab w:val="num" w:pos="1134"/>
        </w:tabs>
        <w:spacing w:after="0"/>
        <w:ind w:left="1134" w:right="1185" w:hanging="567"/>
        <w:rPr>
          <w:rFonts w:ascii="Arial" w:hAnsi="Arial" w:cs="Arial"/>
          <w:sz w:val="22"/>
          <w:szCs w:val="22"/>
          <w:lang w:val="es-MX"/>
        </w:rPr>
      </w:pPr>
      <w:r w:rsidRPr="005C40A2">
        <w:rPr>
          <w:rFonts w:ascii="Arial" w:hAnsi="Arial" w:cs="Arial"/>
          <w:sz w:val="22"/>
          <w:szCs w:val="22"/>
          <w:lang w:val="es-MX"/>
        </w:rPr>
        <w:t>Santa Ana Centro-Barrio España-Santa Ana Centro.</w:t>
      </w:r>
    </w:p>
    <w:p w14:paraId="4968C65E" w14:textId="77777777" w:rsidR="005C40A2" w:rsidRPr="005C40A2" w:rsidRDefault="005C40A2" w:rsidP="00D72357">
      <w:pPr>
        <w:pStyle w:val="Textoindependiente"/>
        <w:numPr>
          <w:ilvl w:val="1"/>
          <w:numId w:val="14"/>
        </w:numPr>
        <w:tabs>
          <w:tab w:val="clear" w:pos="1080"/>
          <w:tab w:val="num" w:pos="1134"/>
        </w:tabs>
        <w:spacing w:after="0"/>
        <w:ind w:left="1134" w:right="1185" w:hanging="567"/>
        <w:rPr>
          <w:rFonts w:ascii="Arial" w:hAnsi="Arial" w:cs="Arial"/>
          <w:sz w:val="22"/>
          <w:szCs w:val="22"/>
          <w:lang w:val="es-MX"/>
        </w:rPr>
      </w:pPr>
      <w:r w:rsidRPr="005C40A2">
        <w:rPr>
          <w:rFonts w:ascii="Arial" w:hAnsi="Arial" w:cs="Arial"/>
          <w:sz w:val="22"/>
          <w:szCs w:val="22"/>
          <w:lang w:val="es-MX"/>
        </w:rPr>
        <w:t>Santa Ana Centro-Lindora.</w:t>
      </w:r>
    </w:p>
    <w:p w14:paraId="538EE1E2" w14:textId="77777777" w:rsidR="005C40A2" w:rsidRPr="005C40A2" w:rsidRDefault="005C40A2" w:rsidP="00D72357">
      <w:pPr>
        <w:pStyle w:val="Textoindependiente"/>
        <w:numPr>
          <w:ilvl w:val="1"/>
          <w:numId w:val="14"/>
        </w:numPr>
        <w:tabs>
          <w:tab w:val="clear" w:pos="1080"/>
          <w:tab w:val="num" w:pos="1134"/>
        </w:tabs>
        <w:spacing w:after="0"/>
        <w:ind w:left="1134" w:right="1185" w:hanging="567"/>
        <w:rPr>
          <w:rFonts w:ascii="Arial" w:hAnsi="Arial" w:cs="Arial"/>
          <w:sz w:val="22"/>
          <w:szCs w:val="22"/>
          <w:lang w:val="es-MX"/>
        </w:rPr>
      </w:pPr>
      <w:r w:rsidRPr="005C40A2">
        <w:rPr>
          <w:rFonts w:ascii="Arial" w:hAnsi="Arial" w:cs="Arial"/>
          <w:sz w:val="22"/>
          <w:szCs w:val="22"/>
          <w:lang w:val="es-MX"/>
        </w:rPr>
        <w:t>Santa Ana Centro-Pozos-Barrio Corazón de Jesús (IMAS)</w:t>
      </w:r>
    </w:p>
    <w:p w14:paraId="2B7C7DDC" w14:textId="77777777" w:rsidR="005C40A2" w:rsidRPr="005C40A2" w:rsidRDefault="005C40A2" w:rsidP="00D72357">
      <w:pPr>
        <w:pStyle w:val="Textoindependiente"/>
        <w:numPr>
          <w:ilvl w:val="1"/>
          <w:numId w:val="14"/>
        </w:numPr>
        <w:tabs>
          <w:tab w:val="clear" w:pos="1080"/>
          <w:tab w:val="num" w:pos="1134"/>
        </w:tabs>
        <w:spacing w:after="0"/>
        <w:ind w:left="1134" w:right="1185" w:hanging="567"/>
        <w:rPr>
          <w:rFonts w:ascii="Arial" w:hAnsi="Arial" w:cs="Arial"/>
          <w:sz w:val="22"/>
          <w:szCs w:val="22"/>
          <w:lang w:val="es-MX"/>
        </w:rPr>
      </w:pPr>
      <w:r w:rsidRPr="005C40A2">
        <w:rPr>
          <w:rFonts w:ascii="Arial" w:hAnsi="Arial" w:cs="Arial"/>
          <w:sz w:val="22"/>
          <w:szCs w:val="22"/>
          <w:lang w:val="es-MX"/>
        </w:rPr>
        <w:t>Santa Ana Centro-Piedades-Ciudad Colón (por Brasil y por Trinidad).</w:t>
      </w:r>
    </w:p>
    <w:p w14:paraId="61F523D5" w14:textId="77777777" w:rsidR="005C40A2" w:rsidRPr="005C40A2" w:rsidRDefault="005C40A2" w:rsidP="005C40A2">
      <w:pPr>
        <w:pStyle w:val="Textoindependiente"/>
        <w:spacing w:after="0"/>
        <w:ind w:left="1134" w:right="1185"/>
        <w:rPr>
          <w:rFonts w:ascii="Arial" w:hAnsi="Arial" w:cs="Arial"/>
          <w:sz w:val="22"/>
          <w:szCs w:val="22"/>
          <w:lang w:val="es-MX"/>
        </w:rPr>
      </w:pPr>
    </w:p>
    <w:p w14:paraId="146C8417" w14:textId="77777777" w:rsidR="005C40A2" w:rsidRPr="005C40A2" w:rsidRDefault="005C40A2" w:rsidP="005C40A2">
      <w:pPr>
        <w:pStyle w:val="Textoindependiente"/>
        <w:spacing w:after="0"/>
        <w:ind w:left="1134" w:right="1185"/>
        <w:rPr>
          <w:rFonts w:ascii="Arial" w:hAnsi="Arial" w:cs="Arial"/>
          <w:sz w:val="22"/>
          <w:szCs w:val="22"/>
          <w:lang w:val="es-MX"/>
        </w:rPr>
      </w:pPr>
      <w:r w:rsidRPr="005C40A2">
        <w:rPr>
          <w:rFonts w:ascii="Arial" w:hAnsi="Arial" w:cs="Arial"/>
          <w:sz w:val="22"/>
          <w:szCs w:val="22"/>
          <w:lang w:val="es-MX"/>
        </w:rPr>
        <w:t xml:space="preserve">En virtud de lo resuelto en sentencia No. 13-2008 de las nueve horas y cinco minutos del veintidós de enero del año dos mil ocho del citado Juzgado, se declaró con lugar el incidente de suspensión del acto administrativo adoptado en la resolución 1647-2007 del Tribunal Administrativo de </w:t>
      </w:r>
      <w:r w:rsidR="00155B5F">
        <w:rPr>
          <w:rFonts w:ascii="Arial" w:hAnsi="Arial" w:cs="Arial"/>
          <w:sz w:val="22"/>
          <w:szCs w:val="22"/>
          <w:lang w:val="es-MX"/>
        </w:rPr>
        <w:t>T</w:t>
      </w:r>
      <w:r w:rsidRPr="005C40A2">
        <w:rPr>
          <w:rFonts w:ascii="Arial" w:hAnsi="Arial" w:cs="Arial"/>
          <w:sz w:val="22"/>
          <w:szCs w:val="22"/>
          <w:lang w:val="es-MX"/>
        </w:rPr>
        <w:t xml:space="preserve"> disponiendo “la medida cautelar otorgada se concede hasta el mes de mayo del año </w:t>
      </w:r>
      <w:smartTag w:uri="urn:schemas-microsoft-com:office:smarttags" w:element="metricconverter">
        <w:smartTagPr>
          <w:attr w:name="ProductID" w:val="2010”"/>
        </w:smartTagPr>
        <w:r w:rsidRPr="005C40A2">
          <w:rPr>
            <w:rFonts w:ascii="Arial" w:hAnsi="Arial" w:cs="Arial"/>
            <w:sz w:val="22"/>
            <w:szCs w:val="22"/>
            <w:lang w:val="es-MX"/>
          </w:rPr>
          <w:t>2010”</w:t>
        </w:r>
      </w:smartTag>
    </w:p>
    <w:p w14:paraId="22141470" w14:textId="77777777" w:rsidR="005C40A2" w:rsidRPr="005C40A2" w:rsidRDefault="005C40A2" w:rsidP="005C40A2">
      <w:pPr>
        <w:pStyle w:val="Textoindependiente"/>
        <w:spacing w:after="0"/>
        <w:ind w:left="1134" w:right="1185"/>
        <w:rPr>
          <w:rFonts w:ascii="Arial" w:hAnsi="Arial" w:cs="Arial"/>
          <w:sz w:val="22"/>
          <w:szCs w:val="22"/>
          <w:lang w:val="es-MX"/>
        </w:rPr>
      </w:pPr>
    </w:p>
    <w:p w14:paraId="7760DB5C" w14:textId="77777777" w:rsidR="005C40A2" w:rsidRPr="005C40A2" w:rsidRDefault="005C40A2" w:rsidP="005C40A2">
      <w:pPr>
        <w:pStyle w:val="Textoindependiente"/>
        <w:ind w:left="1134" w:right="1185"/>
        <w:rPr>
          <w:rFonts w:ascii="Arial" w:hAnsi="Arial" w:cs="Arial"/>
          <w:sz w:val="22"/>
          <w:szCs w:val="22"/>
          <w:u w:val="single"/>
          <w:lang w:val="es-CR"/>
        </w:rPr>
      </w:pPr>
      <w:r w:rsidRPr="005C40A2">
        <w:rPr>
          <w:rFonts w:ascii="Arial" w:hAnsi="Arial" w:cs="Arial"/>
          <w:sz w:val="22"/>
          <w:szCs w:val="22"/>
          <w:lang w:val="es-MX"/>
        </w:rPr>
        <w:t xml:space="preserve">Así las cosas, el </w:t>
      </w:r>
      <w:r w:rsidRPr="005C40A2">
        <w:rPr>
          <w:rFonts w:ascii="Arial" w:hAnsi="Arial" w:cs="Arial"/>
          <w:b/>
          <w:sz w:val="22"/>
          <w:szCs w:val="22"/>
          <w:lang w:val="es-MX"/>
        </w:rPr>
        <w:t>Concedente</w:t>
      </w:r>
      <w:r w:rsidRPr="005C40A2">
        <w:rPr>
          <w:rFonts w:ascii="Arial" w:hAnsi="Arial" w:cs="Arial"/>
          <w:sz w:val="22"/>
          <w:szCs w:val="22"/>
          <w:lang w:val="es-MX"/>
        </w:rPr>
        <w:t xml:space="preserve"> dispone mediante la presente cláusula suscribir el presente contrato de renovación de los derechos de concesión, bajo la condición resolutoria de que la operación del servicio de transporte público en la denominada ruta </w:t>
      </w:r>
      <w:r w:rsidR="00155B5F">
        <w:rPr>
          <w:rFonts w:ascii="Arial" w:hAnsi="Arial" w:cs="Arial"/>
          <w:sz w:val="22"/>
          <w:szCs w:val="22"/>
          <w:lang w:val="es-MX"/>
        </w:rPr>
        <w:t>...</w:t>
      </w:r>
      <w:r w:rsidRPr="005C40A2">
        <w:rPr>
          <w:rFonts w:ascii="Arial" w:hAnsi="Arial" w:cs="Arial"/>
          <w:sz w:val="22"/>
          <w:szCs w:val="22"/>
          <w:lang w:val="es-MX"/>
        </w:rPr>
        <w:t xml:space="preserve"> – que fuera modificada en el artículo 5.7 de la sesión ordinaria 57-2007 -, </w:t>
      </w:r>
      <w:r w:rsidRPr="005C40A2">
        <w:rPr>
          <w:rFonts w:ascii="Arial" w:hAnsi="Arial" w:cs="Arial"/>
          <w:sz w:val="22"/>
          <w:szCs w:val="22"/>
          <w:u w:val="single"/>
          <w:lang w:val="es-MX"/>
        </w:rPr>
        <w:t xml:space="preserve">queda a expensas de las resultas del recurso de revisión con nulidad concomitante, adición y aclaración subsidiaria que se ventila en el Juzgado de lo Contencioso Administrativo y Civil de Hacienda bajo el expediente 07-1449-0163-CA, </w:t>
      </w:r>
      <w:r w:rsidRPr="005C40A2">
        <w:rPr>
          <w:rFonts w:ascii="Arial" w:hAnsi="Arial" w:cs="Arial"/>
          <w:sz w:val="22"/>
          <w:szCs w:val="22"/>
          <w:u w:val="single"/>
          <w:lang w:val="es-CR"/>
        </w:rPr>
        <w:t xml:space="preserve">en el sentido de que si en este proceso contencioso , </w:t>
      </w:r>
      <w:smartTag w:uri="urn:schemas-microsoft-com:office:smarttags" w:element="PersonName">
        <w:smartTagPr>
          <w:attr w:name="ProductID" w:val="la Resoluci￳n TAT-1647"/>
        </w:smartTagPr>
        <w:r w:rsidRPr="005C40A2">
          <w:rPr>
            <w:rFonts w:ascii="Arial" w:hAnsi="Arial" w:cs="Arial"/>
            <w:sz w:val="22"/>
            <w:szCs w:val="22"/>
            <w:u w:val="single"/>
            <w:lang w:val="es-CR"/>
          </w:rPr>
          <w:t>la resolución TAT-1647</w:t>
        </w:r>
      </w:smartTag>
      <w:r w:rsidRPr="005C40A2">
        <w:rPr>
          <w:rFonts w:ascii="Arial" w:hAnsi="Arial" w:cs="Arial"/>
          <w:sz w:val="22"/>
          <w:szCs w:val="22"/>
          <w:u w:val="single"/>
          <w:lang w:val="es-CR"/>
        </w:rPr>
        <w:t xml:space="preserve">-2007 se confirma, eso implicará la modificación automática e inmediata de este contrato excluyéndose la ruta </w:t>
      </w:r>
      <w:r w:rsidR="00155B5F">
        <w:rPr>
          <w:rFonts w:ascii="Arial" w:hAnsi="Arial" w:cs="Arial"/>
          <w:sz w:val="22"/>
          <w:szCs w:val="22"/>
          <w:u w:val="single"/>
          <w:lang w:val="es-CR"/>
        </w:rPr>
        <w:t>...</w:t>
      </w:r>
      <w:r w:rsidRPr="005C40A2">
        <w:rPr>
          <w:rFonts w:ascii="Arial" w:hAnsi="Arial" w:cs="Arial"/>
          <w:sz w:val="22"/>
          <w:szCs w:val="22"/>
          <w:u w:val="single"/>
          <w:lang w:val="es-CR"/>
        </w:rPr>
        <w:t xml:space="preserve">, sin que esto genere ningún tipo de derecho a favor del </w:t>
      </w:r>
      <w:r w:rsidRPr="005C40A2">
        <w:rPr>
          <w:rFonts w:ascii="Arial" w:hAnsi="Arial" w:cs="Arial"/>
          <w:b/>
          <w:sz w:val="22"/>
          <w:szCs w:val="22"/>
          <w:u w:val="single"/>
          <w:lang w:val="es-CR"/>
        </w:rPr>
        <w:t>CONCESIONARIO</w:t>
      </w:r>
      <w:r w:rsidRPr="005C40A2">
        <w:rPr>
          <w:rFonts w:ascii="Arial" w:hAnsi="Arial" w:cs="Arial"/>
          <w:sz w:val="22"/>
          <w:szCs w:val="22"/>
          <w:u w:val="single"/>
          <w:lang w:val="es-CR"/>
        </w:rPr>
        <w:t xml:space="preserve">, ni de lugar tampoco  a ningún tipo de reclamo de ninguna especie.  </w:t>
      </w:r>
    </w:p>
    <w:p w14:paraId="59CC4DFC" w14:textId="77777777" w:rsidR="005C40A2" w:rsidRPr="005C40A2" w:rsidRDefault="005C40A2" w:rsidP="005C40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1134" w:right="1185"/>
        <w:jc w:val="both"/>
        <w:rPr>
          <w:rFonts w:ascii="Arial" w:hAnsi="Arial" w:cs="Arial"/>
          <w:sz w:val="22"/>
          <w:szCs w:val="22"/>
          <w:lang w:val="es-CR"/>
        </w:rPr>
      </w:pPr>
    </w:p>
    <w:p w14:paraId="0DD8963D" w14:textId="77777777" w:rsidR="005C40A2" w:rsidRPr="005C40A2" w:rsidRDefault="005C40A2" w:rsidP="005C40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1134" w:right="1185"/>
        <w:jc w:val="both"/>
        <w:rPr>
          <w:rFonts w:ascii="Arial" w:hAnsi="Arial" w:cs="Arial"/>
          <w:sz w:val="22"/>
          <w:szCs w:val="22"/>
        </w:rPr>
      </w:pPr>
      <w:r w:rsidRPr="005C40A2">
        <w:rPr>
          <w:rFonts w:ascii="Arial" w:hAnsi="Arial" w:cs="Arial"/>
          <w:sz w:val="22"/>
          <w:szCs w:val="22"/>
        </w:rPr>
        <w:t xml:space="preserve">2.-Autorícese al Director Ejecutivo a firmar el contrato de concesión de la empresa Compañía de Inversiones la </w:t>
      </w:r>
      <w:r w:rsidR="00155B5F">
        <w:rPr>
          <w:rFonts w:ascii="Arial" w:hAnsi="Arial" w:cs="Arial"/>
          <w:sz w:val="22"/>
          <w:szCs w:val="22"/>
        </w:rPr>
        <w:t>T</w:t>
      </w:r>
      <w:r w:rsidRPr="005C40A2">
        <w:rPr>
          <w:rFonts w:ascii="Arial" w:hAnsi="Arial" w:cs="Arial"/>
          <w:sz w:val="22"/>
          <w:szCs w:val="22"/>
        </w:rPr>
        <w:t xml:space="preserve"> con la cláusula anteriormente señalada.</w:t>
      </w:r>
    </w:p>
    <w:p w14:paraId="490865E5" w14:textId="77777777" w:rsidR="005C40A2" w:rsidRPr="005C40A2" w:rsidRDefault="005C40A2" w:rsidP="005C40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1134" w:right="1185"/>
        <w:jc w:val="both"/>
        <w:rPr>
          <w:rFonts w:ascii="Arial" w:hAnsi="Arial" w:cs="Arial"/>
          <w:sz w:val="22"/>
          <w:szCs w:val="22"/>
        </w:rPr>
      </w:pPr>
    </w:p>
    <w:p w14:paraId="6239E3D2" w14:textId="77777777" w:rsidR="005C40A2" w:rsidRPr="005C40A2" w:rsidRDefault="005C40A2" w:rsidP="005C40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1134" w:right="1185"/>
        <w:jc w:val="both"/>
        <w:rPr>
          <w:rFonts w:ascii="Arial" w:hAnsi="Arial" w:cs="Arial"/>
          <w:sz w:val="22"/>
          <w:szCs w:val="22"/>
        </w:rPr>
      </w:pPr>
      <w:r w:rsidRPr="005C40A2">
        <w:rPr>
          <w:rFonts w:ascii="Arial" w:hAnsi="Arial" w:cs="Arial"/>
          <w:sz w:val="22"/>
          <w:szCs w:val="22"/>
        </w:rPr>
        <w:t xml:space="preserve">3.- Notifíquese a </w:t>
      </w:r>
      <w:smartTag w:uri="urn:schemas-microsoft-com:office:smarttags" w:element="PersonName">
        <w:smartTagPr>
          <w:attr w:name="ProductID" w:val="la Direcci￳n Ejecutiva"/>
        </w:smartTagPr>
        <w:r w:rsidRPr="005C40A2">
          <w:rPr>
            <w:rFonts w:ascii="Arial" w:hAnsi="Arial" w:cs="Arial"/>
            <w:sz w:val="22"/>
            <w:szCs w:val="22"/>
          </w:rPr>
          <w:t>la Dirección Ejecutiva</w:t>
        </w:r>
      </w:smartTag>
      <w:r w:rsidRPr="005C40A2">
        <w:rPr>
          <w:rFonts w:ascii="Arial" w:hAnsi="Arial" w:cs="Arial"/>
          <w:sz w:val="22"/>
          <w:szCs w:val="22"/>
        </w:rPr>
        <w:t xml:space="preserve"> y a </w:t>
      </w:r>
      <w:smartTag w:uri="urn:schemas-microsoft-com:office:smarttags" w:element="PersonName">
        <w:smartTagPr>
          <w:attr w:name="ProductID" w:val="la Direcci￳n"/>
        </w:smartTagPr>
        <w:r w:rsidRPr="005C40A2">
          <w:rPr>
            <w:rFonts w:ascii="Arial" w:hAnsi="Arial" w:cs="Arial"/>
            <w:sz w:val="22"/>
            <w:szCs w:val="22"/>
          </w:rPr>
          <w:t>la Dirección</w:t>
        </w:r>
      </w:smartTag>
      <w:r w:rsidRPr="005C40A2">
        <w:rPr>
          <w:rFonts w:ascii="Arial" w:hAnsi="Arial" w:cs="Arial"/>
          <w:sz w:val="22"/>
          <w:szCs w:val="22"/>
        </w:rPr>
        <w:t xml:space="preserve"> de Asuntos Jurídicos, para su presentación ante el Tribunal Contencioso Administrativo e informar que el Consejo de Transporte Público ha cumplido en tiempo con la conducta debida.</w:t>
      </w:r>
      <w:r w:rsidR="00803F23">
        <w:rPr>
          <w:rFonts w:ascii="Arial" w:hAnsi="Arial" w:cs="Arial"/>
          <w:sz w:val="22"/>
          <w:szCs w:val="22"/>
        </w:rPr>
        <w:t>”</w:t>
      </w:r>
    </w:p>
    <w:p w14:paraId="61E5E320" w14:textId="77777777" w:rsidR="005C40A2" w:rsidRPr="005C40A2" w:rsidRDefault="005C40A2" w:rsidP="006939B8">
      <w:pPr>
        <w:spacing w:after="120"/>
        <w:jc w:val="both"/>
        <w:rPr>
          <w:rFonts w:ascii="Arial" w:hAnsi="Arial" w:cs="Arial"/>
        </w:rPr>
      </w:pPr>
    </w:p>
    <w:p w14:paraId="4B473BC9" w14:textId="77777777" w:rsidR="00EF764B" w:rsidRDefault="00D069F1" w:rsidP="006939B8">
      <w:pPr>
        <w:spacing w:after="120"/>
        <w:jc w:val="both"/>
        <w:rPr>
          <w:rFonts w:ascii="Arial" w:hAnsi="Arial" w:cs="Arial"/>
        </w:rPr>
      </w:pPr>
      <w:r>
        <w:rPr>
          <w:rFonts w:ascii="Arial" w:hAnsi="Arial" w:cs="Arial"/>
        </w:rPr>
        <w:t xml:space="preserve">Ahora bien, los señores </w:t>
      </w:r>
      <w:r w:rsidR="00155B5F">
        <w:rPr>
          <w:rFonts w:ascii="Arial" w:hAnsi="Arial" w:cs="Arial"/>
        </w:rPr>
        <w:t>ASA</w:t>
      </w:r>
      <w:r>
        <w:rPr>
          <w:rFonts w:ascii="Arial" w:hAnsi="Arial" w:cs="Arial"/>
        </w:rPr>
        <w:t xml:space="preserve"> y </w:t>
      </w:r>
      <w:r w:rsidR="00155B5F">
        <w:rPr>
          <w:rFonts w:ascii="Arial" w:hAnsi="Arial" w:cs="Arial"/>
        </w:rPr>
        <w:t>T</w:t>
      </w:r>
      <w:r>
        <w:rPr>
          <w:rFonts w:ascii="Arial" w:hAnsi="Arial" w:cs="Arial"/>
        </w:rPr>
        <w:t xml:space="preserve"> </w:t>
      </w:r>
      <w:r w:rsidR="00155B5F">
        <w:rPr>
          <w:rFonts w:ascii="Arial" w:hAnsi="Arial" w:cs="Arial"/>
        </w:rPr>
        <w:t>AGW</w:t>
      </w:r>
      <w:r>
        <w:rPr>
          <w:rFonts w:ascii="Arial" w:hAnsi="Arial" w:cs="Arial"/>
        </w:rPr>
        <w:t xml:space="preserve">, en su condición antes indicada, presentan ante este Tribunal, el día 03 del abril del 2009, un documento </w:t>
      </w:r>
      <w:r w:rsidR="00833F51">
        <w:rPr>
          <w:rFonts w:ascii="Arial" w:hAnsi="Arial" w:cs="Arial"/>
        </w:rPr>
        <w:t>el cual denominan</w:t>
      </w:r>
      <w:r w:rsidR="00EF764B">
        <w:rPr>
          <w:rFonts w:ascii="Arial" w:hAnsi="Arial" w:cs="Arial"/>
        </w:rPr>
        <w:t>:</w:t>
      </w:r>
    </w:p>
    <w:p w14:paraId="06CD5CD9" w14:textId="77777777" w:rsidR="00EF764B" w:rsidRDefault="00EF764B" w:rsidP="006939B8">
      <w:pPr>
        <w:spacing w:after="120"/>
        <w:jc w:val="both"/>
        <w:rPr>
          <w:rFonts w:ascii="Arial" w:hAnsi="Arial" w:cs="Arial"/>
          <w:b/>
        </w:rPr>
      </w:pPr>
    </w:p>
    <w:p w14:paraId="0F6FA79C" w14:textId="77777777" w:rsidR="00EF764B" w:rsidRPr="00EF764B" w:rsidRDefault="00EF764B" w:rsidP="006939B8">
      <w:pPr>
        <w:spacing w:after="120"/>
        <w:jc w:val="both"/>
        <w:rPr>
          <w:rFonts w:ascii="Arial" w:hAnsi="Arial" w:cs="Arial"/>
          <w:b/>
          <w:u w:val="single"/>
        </w:rPr>
      </w:pPr>
      <w:r w:rsidRPr="00EF764B">
        <w:rPr>
          <w:rFonts w:ascii="Arial" w:hAnsi="Arial" w:cs="Arial"/>
          <w:b/>
        </w:rPr>
        <w:t xml:space="preserve"> “</w:t>
      </w:r>
      <w:r w:rsidRPr="00EF764B">
        <w:rPr>
          <w:rFonts w:ascii="Arial" w:hAnsi="Arial" w:cs="Arial"/>
          <w:b/>
          <w:u w:val="single"/>
        </w:rPr>
        <w:t xml:space="preserve">SE PONE EN CONOCIMIENTO DESOBEDIENCIA POR PARTE DEL CONSEJO DE TRANSPORTE PÚBLICO RESPECTO DE LA  RESOLUCIÓN NÚMERO 1647-2007 DE ESE HONORABLE TRIBUNAL Y DE LA SENTENCIA 13-2008 DEL JUZGADO CONTENCIOSO ADMINISTRATIVO EN RELACIÓN CON LA SITUACIÓN IRREGULAR ACAECIDA EN LA RUTA </w:t>
      </w:r>
      <w:r w:rsidR="00155B5F">
        <w:rPr>
          <w:rFonts w:ascii="Arial" w:hAnsi="Arial" w:cs="Arial"/>
          <w:b/>
          <w:u w:val="single"/>
        </w:rPr>
        <w:t>...</w:t>
      </w:r>
      <w:r w:rsidRPr="00EF764B">
        <w:rPr>
          <w:rFonts w:ascii="Arial" w:hAnsi="Arial" w:cs="Arial"/>
          <w:b/>
          <w:u w:val="single"/>
        </w:rPr>
        <w:t xml:space="preserve">, CON EL DICTADO DEL </w:t>
      </w:r>
      <w:r w:rsidRPr="00EF764B">
        <w:rPr>
          <w:rFonts w:ascii="Arial" w:hAnsi="Arial" w:cs="Arial"/>
          <w:b/>
          <w:u w:val="single"/>
        </w:rPr>
        <w:lastRenderedPageBreak/>
        <w:t xml:space="preserve">ARTÍCULO ÚNICO DE LA SESIÓN EXTRAORDINARIA 11-2008 DE FECHA 22 DE SETIEMBRE DEL 2008. </w:t>
      </w:r>
    </w:p>
    <w:p w14:paraId="497DB6AE" w14:textId="77777777" w:rsidR="00EF764B" w:rsidRPr="00EF764B" w:rsidRDefault="00EF764B" w:rsidP="006939B8">
      <w:pPr>
        <w:spacing w:after="120"/>
        <w:jc w:val="both"/>
        <w:rPr>
          <w:rFonts w:ascii="Arial" w:hAnsi="Arial" w:cs="Arial"/>
          <w:b/>
          <w:u w:val="single"/>
        </w:rPr>
      </w:pPr>
      <w:r w:rsidRPr="00EF764B">
        <w:rPr>
          <w:rFonts w:ascii="Arial" w:hAnsi="Arial" w:cs="Arial"/>
          <w:b/>
          <w:u w:val="single"/>
        </w:rPr>
        <w:t xml:space="preserve">Lo anterior por haber subsumido por fusión, dentro de dichas rutas 09 y 11, el recorrido correspondiente a la Ruta </w:t>
      </w:r>
      <w:r w:rsidR="00155B5F">
        <w:rPr>
          <w:rFonts w:ascii="Arial" w:hAnsi="Arial" w:cs="Arial"/>
          <w:b/>
          <w:u w:val="single"/>
        </w:rPr>
        <w:t>...</w:t>
      </w:r>
      <w:r w:rsidRPr="00EF764B">
        <w:rPr>
          <w:rFonts w:ascii="Arial" w:hAnsi="Arial" w:cs="Arial"/>
          <w:b/>
          <w:u w:val="single"/>
        </w:rPr>
        <w:t xml:space="preserve"> descrita como San José Santa Ana y ramales. Dicho Código fue desactivado; no obstante los derechos sobre la ruta </w:t>
      </w:r>
      <w:r w:rsidR="00155B5F">
        <w:rPr>
          <w:rFonts w:ascii="Arial" w:hAnsi="Arial" w:cs="Arial"/>
          <w:b/>
          <w:u w:val="single"/>
        </w:rPr>
        <w:t>...</w:t>
      </w:r>
      <w:r w:rsidRPr="00EF764B">
        <w:rPr>
          <w:rFonts w:ascii="Arial" w:hAnsi="Arial" w:cs="Arial"/>
          <w:b/>
          <w:u w:val="single"/>
        </w:rPr>
        <w:t xml:space="preserve"> se encuentran en litigio ante los tribunales de justicia.</w:t>
      </w:r>
      <w:r w:rsidRPr="00EF764B">
        <w:rPr>
          <w:rFonts w:ascii="Arial" w:hAnsi="Arial" w:cs="Arial"/>
          <w:b/>
        </w:rPr>
        <w:t>”</w:t>
      </w:r>
    </w:p>
    <w:p w14:paraId="76D61516" w14:textId="77777777" w:rsidR="00EF764B" w:rsidRDefault="00EF764B" w:rsidP="006939B8">
      <w:pPr>
        <w:spacing w:after="120"/>
        <w:jc w:val="both"/>
        <w:rPr>
          <w:rFonts w:ascii="Arial" w:hAnsi="Arial" w:cs="Arial"/>
        </w:rPr>
      </w:pPr>
    </w:p>
    <w:p w14:paraId="0DF3F211" w14:textId="77777777" w:rsidR="00C876B0" w:rsidRDefault="00EF764B" w:rsidP="006939B8">
      <w:pPr>
        <w:spacing w:after="120"/>
        <w:jc w:val="both"/>
        <w:rPr>
          <w:rFonts w:ascii="Arial" w:hAnsi="Arial" w:cs="Arial"/>
        </w:rPr>
      </w:pPr>
      <w:r>
        <w:rPr>
          <w:rFonts w:ascii="Arial" w:hAnsi="Arial" w:cs="Arial"/>
        </w:rPr>
        <w:t>No</w:t>
      </w:r>
      <w:r w:rsidR="00833F51">
        <w:rPr>
          <w:rFonts w:ascii="Arial" w:hAnsi="Arial" w:cs="Arial"/>
        </w:rPr>
        <w:t xml:space="preserve"> obstante</w:t>
      </w:r>
      <w:r>
        <w:rPr>
          <w:rFonts w:ascii="Arial" w:hAnsi="Arial" w:cs="Arial"/>
        </w:rPr>
        <w:t xml:space="preserve"> lo anterior</w:t>
      </w:r>
      <w:r w:rsidR="00833F51">
        <w:rPr>
          <w:rFonts w:ascii="Arial" w:hAnsi="Arial" w:cs="Arial"/>
        </w:rPr>
        <w:t>, vistas las pretensiones</w:t>
      </w:r>
      <w:r>
        <w:rPr>
          <w:rFonts w:ascii="Arial" w:hAnsi="Arial" w:cs="Arial"/>
        </w:rPr>
        <w:t xml:space="preserve"> de los Apoderados Generalísimos del señor </w:t>
      </w:r>
      <w:r w:rsidR="00155B5F">
        <w:rPr>
          <w:rFonts w:ascii="Arial" w:hAnsi="Arial" w:cs="Arial"/>
        </w:rPr>
        <w:t>RSK</w:t>
      </w:r>
      <w:r>
        <w:rPr>
          <w:rFonts w:ascii="Arial" w:hAnsi="Arial" w:cs="Arial"/>
        </w:rPr>
        <w:t>, consignadas en dicho documento</w:t>
      </w:r>
      <w:r w:rsidR="00D347AA">
        <w:rPr>
          <w:rFonts w:ascii="Arial" w:hAnsi="Arial" w:cs="Arial"/>
        </w:rPr>
        <w:t>, bien puede</w:t>
      </w:r>
      <w:r>
        <w:rPr>
          <w:rFonts w:ascii="Arial" w:hAnsi="Arial" w:cs="Arial"/>
        </w:rPr>
        <w:t xml:space="preserve">  afirmarse tienen el carácter</w:t>
      </w:r>
      <w:r w:rsidR="00F07B9C">
        <w:rPr>
          <w:rFonts w:ascii="Arial" w:hAnsi="Arial" w:cs="Arial"/>
        </w:rPr>
        <w:t xml:space="preserve"> en sentido técnico de una revisión de lo resuelto, toda vez que su pretensión es que este Tribunal declare la nulidad absoluta del Artículo Único de la Sesión Extraordinaria 11-2008 de fecha 22 de setiembre del 2008, adoptado por la Junta Directiva del Consejo de Transporte Público, argumentando, que mediante dicho acuerdo se autoriza ilícitamente la integración de la ruta </w:t>
      </w:r>
      <w:r w:rsidR="00155B5F">
        <w:rPr>
          <w:rFonts w:ascii="Arial" w:hAnsi="Arial" w:cs="Arial"/>
        </w:rPr>
        <w:t>...</w:t>
      </w:r>
      <w:r w:rsidR="00F07B9C">
        <w:rPr>
          <w:rFonts w:ascii="Arial" w:hAnsi="Arial" w:cs="Arial"/>
        </w:rPr>
        <w:t xml:space="preserve"> en el contrato de la prórroga de concesión de la ruta 09 y 11 que opera la compañía la </w:t>
      </w:r>
      <w:r w:rsidR="00155B5F">
        <w:rPr>
          <w:rFonts w:ascii="Arial" w:hAnsi="Arial" w:cs="Arial"/>
        </w:rPr>
        <w:t>T</w:t>
      </w:r>
      <w:r w:rsidR="00F07B9C">
        <w:rPr>
          <w:rFonts w:ascii="Arial" w:hAnsi="Arial" w:cs="Arial"/>
        </w:rPr>
        <w:t>, pues incluye dentro de los recorridos, el que corresponde</w:t>
      </w:r>
      <w:r w:rsidR="005A2709">
        <w:rPr>
          <w:rFonts w:ascii="Arial" w:hAnsi="Arial" w:cs="Arial"/>
        </w:rPr>
        <w:t xml:space="preserve"> a la Ruta </w:t>
      </w:r>
      <w:r w:rsidR="00155B5F">
        <w:rPr>
          <w:rFonts w:ascii="Arial" w:hAnsi="Arial" w:cs="Arial"/>
        </w:rPr>
        <w:t>...</w:t>
      </w:r>
      <w:r w:rsidR="005A2709">
        <w:rPr>
          <w:rFonts w:ascii="Arial" w:hAnsi="Arial" w:cs="Arial"/>
        </w:rPr>
        <w:t>, descrita como Santa Ana-San José y ramales, fusionada irregularmente mediante acurdo 6.1 de la Sesión Ordinaria 88-2005 de fecha 20 de diciembre del 2005, con las rutas 09 y 11 concesionada a dicha empresa (</w:t>
      </w:r>
      <w:r w:rsidR="00155B5F">
        <w:rPr>
          <w:rFonts w:ascii="Arial" w:hAnsi="Arial" w:cs="Arial"/>
        </w:rPr>
        <w:t>T</w:t>
      </w:r>
      <w:r w:rsidR="005A2709">
        <w:rPr>
          <w:rFonts w:ascii="Arial" w:hAnsi="Arial" w:cs="Arial"/>
        </w:rPr>
        <w:t xml:space="preserve"> S.A.) ya que además este acuerdo fue anulado por medio de la sentencia 1647-2007 de este Tribunal Administrativo, que igualmente ordenó la licitación pública de la ruta </w:t>
      </w:r>
      <w:r w:rsidR="00155B5F">
        <w:rPr>
          <w:rFonts w:ascii="Arial" w:hAnsi="Arial" w:cs="Arial"/>
        </w:rPr>
        <w:t>...</w:t>
      </w:r>
      <w:r w:rsidR="005A2709">
        <w:rPr>
          <w:rFonts w:ascii="Arial" w:hAnsi="Arial" w:cs="Arial"/>
        </w:rPr>
        <w:t>. Además, solicitan dentro de sus pretensiones que se ordene la anulación de</w:t>
      </w:r>
      <w:r w:rsidR="00154492">
        <w:rPr>
          <w:rFonts w:ascii="Arial" w:hAnsi="Arial" w:cs="Arial"/>
        </w:rPr>
        <w:t xml:space="preserve"> la prórroga del citado </w:t>
      </w:r>
      <w:r w:rsidR="005A2709">
        <w:rPr>
          <w:rFonts w:ascii="Arial" w:hAnsi="Arial" w:cs="Arial"/>
        </w:rPr>
        <w:t xml:space="preserve">contrato de concesión </w:t>
      </w:r>
      <w:r w:rsidR="00154492">
        <w:rPr>
          <w:rFonts w:ascii="Arial" w:hAnsi="Arial" w:cs="Arial"/>
        </w:rPr>
        <w:t xml:space="preserve">que opera la Compañía de Inversiones La </w:t>
      </w:r>
      <w:r w:rsidR="00155B5F">
        <w:rPr>
          <w:rFonts w:ascii="Arial" w:hAnsi="Arial" w:cs="Arial"/>
        </w:rPr>
        <w:t>T</w:t>
      </w:r>
      <w:r w:rsidR="00154492">
        <w:rPr>
          <w:rFonts w:ascii="Arial" w:hAnsi="Arial" w:cs="Arial"/>
        </w:rPr>
        <w:t xml:space="preserve">, </w:t>
      </w:r>
      <w:r w:rsidR="005A2709">
        <w:rPr>
          <w:rFonts w:ascii="Arial" w:hAnsi="Arial" w:cs="Arial"/>
        </w:rPr>
        <w:t>por los vicios e irregularidades apuntadas.</w:t>
      </w:r>
    </w:p>
    <w:p w14:paraId="629A406E" w14:textId="77777777" w:rsidR="00C876B0" w:rsidRDefault="005A2709" w:rsidP="006939B8">
      <w:pPr>
        <w:spacing w:after="120"/>
        <w:jc w:val="both"/>
        <w:rPr>
          <w:rFonts w:ascii="Arial" w:hAnsi="Arial" w:cs="Arial"/>
        </w:rPr>
      </w:pPr>
      <w:r>
        <w:rPr>
          <w:rFonts w:ascii="Arial" w:hAnsi="Arial" w:cs="Arial"/>
        </w:rPr>
        <w:t>Al respecto, cabe señalar</w:t>
      </w:r>
      <w:r w:rsidR="00BE36F9">
        <w:rPr>
          <w:rFonts w:ascii="Arial" w:hAnsi="Arial" w:cs="Arial"/>
        </w:rPr>
        <w:t xml:space="preserve"> que mediante la gestión presentada no es posible jurídicamente acceder a las nulidades pretendidas por los Apoderados Generalí</w:t>
      </w:r>
      <w:r w:rsidR="00D72357">
        <w:rPr>
          <w:rFonts w:ascii="Arial" w:hAnsi="Arial" w:cs="Arial"/>
        </w:rPr>
        <w:t xml:space="preserve">simos del señor </w:t>
      </w:r>
      <w:r w:rsidR="00155B5F">
        <w:rPr>
          <w:rFonts w:ascii="Arial" w:hAnsi="Arial" w:cs="Arial"/>
        </w:rPr>
        <w:t>RSK</w:t>
      </w:r>
      <w:r w:rsidR="00BE36F9">
        <w:rPr>
          <w:rFonts w:ascii="Arial" w:hAnsi="Arial" w:cs="Arial"/>
        </w:rPr>
        <w:t>, porque con ello se violaría el principio de legalidad, el de seguridad y certeza jurídica, entre otros.</w:t>
      </w:r>
    </w:p>
    <w:p w14:paraId="52A69606" w14:textId="77777777" w:rsidR="006B76A6" w:rsidRPr="00783A25" w:rsidRDefault="006B76A6" w:rsidP="006B76A6">
      <w:pPr>
        <w:jc w:val="both"/>
        <w:rPr>
          <w:rFonts w:ascii="Arial" w:hAnsi="Arial" w:cs="Arial"/>
        </w:rPr>
      </w:pPr>
      <w:r w:rsidRPr="00783A25">
        <w:rPr>
          <w:rFonts w:ascii="Arial" w:hAnsi="Arial" w:cs="Arial"/>
        </w:rPr>
        <w:t>En este sentido, el artículo 11 de la Ley No. 7969, establece en lo que interesa, lo siguiente:</w:t>
      </w:r>
    </w:p>
    <w:p w14:paraId="5BD64AC1" w14:textId="77777777" w:rsidR="006B76A6" w:rsidRPr="00DC0350" w:rsidRDefault="006B76A6" w:rsidP="006B76A6">
      <w:pPr>
        <w:jc w:val="both"/>
        <w:rPr>
          <w:rFonts w:ascii="Arial" w:hAnsi="Arial" w:cs="Arial"/>
          <w:sz w:val="22"/>
          <w:szCs w:val="22"/>
        </w:rPr>
      </w:pPr>
    </w:p>
    <w:p w14:paraId="46FEC181" w14:textId="77777777" w:rsidR="006B76A6" w:rsidRPr="00783A25" w:rsidRDefault="006B76A6" w:rsidP="006B76A6">
      <w:pPr>
        <w:ind w:left="900" w:right="920"/>
        <w:jc w:val="both"/>
        <w:rPr>
          <w:rFonts w:ascii="Arial" w:hAnsi="Arial" w:cs="Arial"/>
          <w:b/>
          <w:sz w:val="22"/>
          <w:szCs w:val="22"/>
        </w:rPr>
      </w:pPr>
      <w:r w:rsidRPr="00783A25">
        <w:rPr>
          <w:rFonts w:ascii="Arial" w:hAnsi="Arial" w:cs="Arial"/>
          <w:b/>
          <w:sz w:val="22"/>
          <w:szCs w:val="22"/>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14:paraId="36524137" w14:textId="77777777" w:rsidR="006B76A6" w:rsidRPr="00783A25" w:rsidRDefault="006B76A6" w:rsidP="006B76A6">
      <w:pPr>
        <w:ind w:right="920"/>
        <w:jc w:val="both"/>
        <w:rPr>
          <w:rFonts w:ascii="Arial" w:hAnsi="Arial" w:cs="Arial"/>
          <w:b/>
          <w:sz w:val="22"/>
          <w:szCs w:val="22"/>
          <w:u w:val="single"/>
        </w:rPr>
      </w:pPr>
    </w:p>
    <w:p w14:paraId="0C9C9C2C" w14:textId="77777777" w:rsidR="006B76A6" w:rsidRDefault="006B76A6" w:rsidP="006B76A6">
      <w:pPr>
        <w:ind w:right="20"/>
        <w:jc w:val="both"/>
        <w:rPr>
          <w:rFonts w:ascii="Arial" w:hAnsi="Arial" w:cs="Arial"/>
        </w:rPr>
      </w:pPr>
      <w:r>
        <w:rPr>
          <w:rFonts w:ascii="Arial" w:hAnsi="Arial" w:cs="Arial"/>
        </w:rPr>
        <w:t xml:space="preserve">Es importante destacar que si bien es cierto, la nulidad presentada tiene a nivel de la Ley General de la Administración Pública, artículo 157 siguientes y concordantes, un régimen de plazos diferente al que rige para las apelaciones que se presentan contra el Consejo de </w:t>
      </w:r>
      <w:r w:rsidR="00813FE0">
        <w:rPr>
          <w:rFonts w:ascii="Arial" w:hAnsi="Arial" w:cs="Arial"/>
        </w:rPr>
        <w:t>Transporte</w:t>
      </w:r>
      <w:r>
        <w:rPr>
          <w:rFonts w:ascii="Arial" w:hAnsi="Arial" w:cs="Arial"/>
        </w:rPr>
        <w:t xml:space="preserve"> Público, lo cierto es que al no haberse recurrido el Artículo Único de la Sesión Extraordinaria 11-2008 de fecha 22 de setiembre del 2008, adoptado por la Junta Directiva del Consejo de Transporte Público, trae como consecuencia la imposibilidad para que este Tribunal pueda conoce</w:t>
      </w:r>
      <w:r w:rsidR="00FB7ED0">
        <w:rPr>
          <w:rFonts w:ascii="Arial" w:hAnsi="Arial" w:cs="Arial"/>
        </w:rPr>
        <w:t>r</w:t>
      </w:r>
      <w:r>
        <w:rPr>
          <w:rFonts w:ascii="Arial" w:hAnsi="Arial" w:cs="Arial"/>
        </w:rPr>
        <w:t xml:space="preserve"> de sus </w:t>
      </w:r>
      <w:r>
        <w:rPr>
          <w:rFonts w:ascii="Arial" w:hAnsi="Arial" w:cs="Arial"/>
        </w:rPr>
        <w:lastRenderedPageBreak/>
        <w:t>incidencias, incluyendo las nulidades que se pretenden mediante la presente gestión.</w:t>
      </w:r>
    </w:p>
    <w:p w14:paraId="6F1FF882" w14:textId="77777777" w:rsidR="006B76A6" w:rsidRDefault="006B76A6" w:rsidP="006B76A6">
      <w:pPr>
        <w:ind w:right="20"/>
        <w:jc w:val="both"/>
        <w:rPr>
          <w:rFonts w:ascii="Arial" w:hAnsi="Arial" w:cs="Arial"/>
        </w:rPr>
      </w:pPr>
    </w:p>
    <w:p w14:paraId="388D79BB" w14:textId="77777777" w:rsidR="006B76A6" w:rsidRDefault="006B76A6" w:rsidP="006B76A6">
      <w:pPr>
        <w:ind w:right="20"/>
        <w:jc w:val="both"/>
        <w:rPr>
          <w:rFonts w:ascii="Arial" w:hAnsi="Arial" w:cs="Arial"/>
        </w:rPr>
      </w:pPr>
      <w:r>
        <w:rPr>
          <w:rFonts w:ascii="Arial" w:hAnsi="Arial" w:cs="Arial"/>
        </w:rPr>
        <w:t>Al respecto el Tribunal Superior Contencioso Administrativo, Sección Tercera, mediante resolución No. 4451 de las 9:30 horas del 09 de octubre de 1995, en lo que interesa manifestó:</w:t>
      </w:r>
    </w:p>
    <w:p w14:paraId="2683C0FE" w14:textId="77777777" w:rsidR="006B76A6" w:rsidRDefault="006B76A6" w:rsidP="006B76A6">
      <w:pPr>
        <w:ind w:left="851" w:right="902"/>
        <w:jc w:val="both"/>
        <w:rPr>
          <w:rFonts w:ascii="Arial" w:hAnsi="Arial" w:cs="Arial"/>
          <w:sz w:val="22"/>
          <w:szCs w:val="22"/>
        </w:rPr>
      </w:pPr>
    </w:p>
    <w:p w14:paraId="278FA3BF" w14:textId="77777777" w:rsidR="006B76A6" w:rsidRPr="00076D4D" w:rsidRDefault="006B76A6" w:rsidP="006B76A6">
      <w:pPr>
        <w:ind w:left="851" w:right="902"/>
        <w:jc w:val="both"/>
        <w:rPr>
          <w:rFonts w:ascii="Arial" w:hAnsi="Arial" w:cs="Arial"/>
          <w:sz w:val="22"/>
          <w:szCs w:val="22"/>
        </w:rPr>
      </w:pPr>
      <w:r w:rsidRPr="00076D4D">
        <w:rPr>
          <w:rFonts w:ascii="Arial" w:hAnsi="Arial" w:cs="Arial"/>
          <w:sz w:val="22"/>
          <w:szCs w:val="22"/>
        </w:rPr>
        <w:t xml:space="preserve">“Que tal y como se ha expuesto en otras resoluciones, tanto por disposición legal y constitucional este órgano colegiado conoce en apelación, de los actos administrativos adoptados por diferentes órganos de la Administración Pública, como también de los acuerdos municipales, en una función que escapa a lo estrictamente jurídico, para ubicarse en el ámbito de la denominada “Jerarquía Impropia”, en que se califica lo resuelto por este Tribunal no como sentencia, sino como acto que pone fin a la vía gubernativa. No obstante, ha de tenerse presente que nuestra competencia no viene dada de manera automática no oficiosa, sino por el contrario se genera a raíz de un recurso de apelación formal y oportunamente establecido ante la dependencia administrativa correspondiente, el cual obviamente debe estar autorizado por nuestro ordenamiento jurídico, es decir el Tribunal asume la competencia revisora de cualquier acto, solamente en el caso de que contra él, se hubiere interpuesto recurso de apelación, ya que nos está vedado por disposición expresa de la ley conocer de estos asuntos en forma oficiosa y mucho menos en avocación. De esa manera lo preceptúa el artículo 181 de la Ley General de la Administración Pública cuando estipula lo siguiente: El contralor no jerárquico podrá revisar sólo la legalidad del acto y en virtud de recurso administrativo, y decidirá dentro del límite de las pretensiones y cuestiones de hecho planteadas por el recurrente, pero podrá aplicar una norma no invocada en el recurso” </w:t>
      </w:r>
    </w:p>
    <w:p w14:paraId="4C899733" w14:textId="77777777" w:rsidR="006B76A6" w:rsidRDefault="006B76A6" w:rsidP="006939B8">
      <w:pPr>
        <w:spacing w:after="120"/>
        <w:jc w:val="both"/>
        <w:rPr>
          <w:rFonts w:ascii="Arial" w:hAnsi="Arial" w:cs="Arial"/>
        </w:rPr>
      </w:pPr>
    </w:p>
    <w:p w14:paraId="557A5DF0" w14:textId="77777777" w:rsidR="00154492" w:rsidRDefault="00BE36F9" w:rsidP="006939B8">
      <w:pPr>
        <w:spacing w:after="120"/>
        <w:jc w:val="both"/>
        <w:rPr>
          <w:rFonts w:ascii="Arial" w:hAnsi="Arial" w:cs="Arial"/>
        </w:rPr>
      </w:pPr>
      <w:r>
        <w:rPr>
          <w:rFonts w:ascii="Arial" w:hAnsi="Arial" w:cs="Arial"/>
        </w:rPr>
        <w:t xml:space="preserve">Por lo expuesto, se impone rechazar de plano por improcedente la nulidad del Artículo Único de la Sesión Extraordinaria 11-2008 de fecha 22 de setiembre del 2008, adoptado por la Junta Directiva del Consejo de Transporte Público, así como la anulación </w:t>
      </w:r>
      <w:r w:rsidR="00DE54AE">
        <w:rPr>
          <w:rFonts w:ascii="Arial" w:hAnsi="Arial" w:cs="Arial"/>
        </w:rPr>
        <w:t xml:space="preserve">a la prórroga </w:t>
      </w:r>
      <w:r>
        <w:rPr>
          <w:rFonts w:ascii="Arial" w:hAnsi="Arial" w:cs="Arial"/>
        </w:rPr>
        <w:t xml:space="preserve">del citado contrato de concesión con la </w:t>
      </w:r>
      <w:r w:rsidR="00154492">
        <w:rPr>
          <w:rFonts w:ascii="Arial" w:hAnsi="Arial" w:cs="Arial"/>
        </w:rPr>
        <w:t xml:space="preserve">empresa La </w:t>
      </w:r>
      <w:r w:rsidR="00155B5F">
        <w:rPr>
          <w:rFonts w:ascii="Arial" w:hAnsi="Arial" w:cs="Arial"/>
        </w:rPr>
        <w:t>T</w:t>
      </w:r>
      <w:r w:rsidR="00154492">
        <w:rPr>
          <w:rFonts w:ascii="Arial" w:hAnsi="Arial" w:cs="Arial"/>
        </w:rPr>
        <w:t xml:space="preserve"> S.A. </w:t>
      </w:r>
    </w:p>
    <w:p w14:paraId="527294EE" w14:textId="77777777" w:rsidR="00803F23" w:rsidRDefault="00803F23" w:rsidP="006939B8">
      <w:pPr>
        <w:spacing w:after="120"/>
        <w:jc w:val="both"/>
        <w:rPr>
          <w:rFonts w:ascii="Arial" w:hAnsi="Arial" w:cs="Arial"/>
        </w:rPr>
      </w:pPr>
    </w:p>
    <w:p w14:paraId="10C85903" w14:textId="77777777" w:rsidR="00AD4423" w:rsidRDefault="00AD4423" w:rsidP="00DD203D">
      <w:pPr>
        <w:spacing w:after="120"/>
        <w:jc w:val="center"/>
        <w:rPr>
          <w:rFonts w:ascii="Arial" w:hAnsi="Arial" w:cs="Arial"/>
          <w:b/>
        </w:rPr>
      </w:pPr>
      <w:r w:rsidRPr="00DD203D">
        <w:rPr>
          <w:rFonts w:ascii="Arial" w:hAnsi="Arial" w:cs="Arial"/>
          <w:b/>
        </w:rPr>
        <w:t>POR TANTO</w:t>
      </w:r>
    </w:p>
    <w:p w14:paraId="710B86CD" w14:textId="77777777" w:rsidR="00DD203D" w:rsidRPr="00DD203D" w:rsidRDefault="00DD203D" w:rsidP="00DD203D">
      <w:pPr>
        <w:spacing w:after="120"/>
        <w:jc w:val="center"/>
        <w:rPr>
          <w:rFonts w:ascii="Arial" w:hAnsi="Arial" w:cs="Arial"/>
          <w:b/>
        </w:rPr>
      </w:pPr>
    </w:p>
    <w:p w14:paraId="623F67F2" w14:textId="1C83532C" w:rsidR="00154492" w:rsidRDefault="00DD203D" w:rsidP="00154492">
      <w:pPr>
        <w:spacing w:after="120"/>
        <w:jc w:val="both"/>
        <w:rPr>
          <w:rFonts w:ascii="Arial" w:hAnsi="Arial" w:cs="Arial"/>
        </w:rPr>
      </w:pPr>
      <w:r w:rsidRPr="00DD203D">
        <w:rPr>
          <w:rFonts w:ascii="Arial" w:hAnsi="Arial" w:cs="Arial"/>
          <w:b/>
        </w:rPr>
        <w:t>I.-</w:t>
      </w:r>
      <w:r>
        <w:rPr>
          <w:rFonts w:ascii="Arial" w:hAnsi="Arial" w:cs="Arial"/>
        </w:rPr>
        <w:t xml:space="preserve"> </w:t>
      </w:r>
      <w:r w:rsidR="00154492">
        <w:rPr>
          <w:rFonts w:ascii="Arial" w:hAnsi="Arial" w:cs="Arial"/>
        </w:rPr>
        <w:t xml:space="preserve">Se rechaza de plano por improcedente la gestión presentada por los señores </w:t>
      </w:r>
      <w:r w:rsidR="00155B5F">
        <w:rPr>
          <w:rFonts w:ascii="Arial" w:hAnsi="Arial" w:cs="Arial"/>
        </w:rPr>
        <w:t>ASA</w:t>
      </w:r>
      <w:r w:rsidR="00154492">
        <w:rPr>
          <w:rFonts w:ascii="Arial" w:hAnsi="Arial" w:cs="Arial"/>
        </w:rPr>
        <w:t xml:space="preserve">, cédula de identidad </w:t>
      </w:r>
      <w:r w:rsidR="00155B5F">
        <w:rPr>
          <w:rFonts w:ascii="Arial" w:hAnsi="Arial" w:cs="Arial"/>
        </w:rPr>
        <w:t>...</w:t>
      </w:r>
      <w:r w:rsidR="00154492">
        <w:rPr>
          <w:rFonts w:ascii="Arial" w:hAnsi="Arial" w:cs="Arial"/>
        </w:rPr>
        <w:t xml:space="preserve"> y </w:t>
      </w:r>
      <w:r w:rsidR="00155B5F">
        <w:rPr>
          <w:rFonts w:ascii="Arial" w:hAnsi="Arial" w:cs="Arial"/>
        </w:rPr>
        <w:t>T</w:t>
      </w:r>
      <w:r w:rsidR="00154492">
        <w:rPr>
          <w:rFonts w:ascii="Arial" w:hAnsi="Arial" w:cs="Arial"/>
        </w:rPr>
        <w:t xml:space="preserve"> </w:t>
      </w:r>
      <w:r w:rsidR="00155B5F">
        <w:rPr>
          <w:rFonts w:ascii="Arial" w:hAnsi="Arial" w:cs="Arial"/>
        </w:rPr>
        <w:t>AGW</w:t>
      </w:r>
      <w:r w:rsidR="00154492">
        <w:rPr>
          <w:rFonts w:ascii="Arial" w:hAnsi="Arial" w:cs="Arial"/>
        </w:rPr>
        <w:t xml:space="preserve">, cédula de identidad </w:t>
      </w:r>
      <w:r w:rsidR="00D055A5">
        <w:rPr>
          <w:rFonts w:ascii="Arial" w:hAnsi="Arial" w:cs="Arial"/>
        </w:rPr>
        <w:t>….</w:t>
      </w:r>
      <w:r w:rsidR="00154492">
        <w:rPr>
          <w:rFonts w:ascii="Arial" w:hAnsi="Arial" w:cs="Arial"/>
        </w:rPr>
        <w:t xml:space="preserve">, ambos actuando como Apoderados Generalísimos sin límite de suma del señor </w:t>
      </w:r>
      <w:r w:rsidR="00155B5F">
        <w:rPr>
          <w:rFonts w:ascii="Arial" w:hAnsi="Arial" w:cs="Arial"/>
        </w:rPr>
        <w:t>RSK</w:t>
      </w:r>
      <w:r w:rsidR="00154492">
        <w:rPr>
          <w:rFonts w:ascii="Arial" w:hAnsi="Arial" w:cs="Arial"/>
        </w:rPr>
        <w:t xml:space="preserve">, cédula de identidad </w:t>
      </w:r>
      <w:r w:rsidR="00155B5F">
        <w:rPr>
          <w:rFonts w:ascii="Arial" w:hAnsi="Arial" w:cs="Arial"/>
        </w:rPr>
        <w:t>...</w:t>
      </w:r>
      <w:r w:rsidR="00154492">
        <w:rPr>
          <w:rFonts w:ascii="Arial" w:hAnsi="Arial" w:cs="Arial"/>
        </w:rPr>
        <w:t xml:space="preserve">, para que se decrete la nulidad del Artículo Único de la Sesión Extraordinaria 11-2008 de fecha 22 de setiembre del 2008, adoptado por la Junta Directiva del Consejo de Transporte Público, así como el contrato de la prórroga de la concesión de la ruta 09 y 11 que opera la Compañía de Inversiones La </w:t>
      </w:r>
      <w:r w:rsidR="00155B5F">
        <w:rPr>
          <w:rFonts w:ascii="Arial" w:hAnsi="Arial" w:cs="Arial"/>
        </w:rPr>
        <w:t>T</w:t>
      </w:r>
      <w:r w:rsidR="00154492">
        <w:rPr>
          <w:rFonts w:ascii="Arial" w:hAnsi="Arial" w:cs="Arial"/>
        </w:rPr>
        <w:t>.</w:t>
      </w:r>
    </w:p>
    <w:p w14:paraId="3583AA52" w14:textId="77777777" w:rsidR="00D43F86" w:rsidRDefault="00D43F86" w:rsidP="00154492">
      <w:pPr>
        <w:spacing w:after="120"/>
        <w:jc w:val="both"/>
        <w:rPr>
          <w:rFonts w:ascii="Arial" w:hAnsi="Arial" w:cs="Arial"/>
        </w:rPr>
      </w:pPr>
    </w:p>
    <w:p w14:paraId="1729EBDA" w14:textId="77777777" w:rsidR="00D43F86" w:rsidRDefault="00DD203D" w:rsidP="00835F23">
      <w:pPr>
        <w:spacing w:after="120"/>
        <w:jc w:val="both"/>
        <w:rPr>
          <w:rFonts w:ascii="Arial" w:hAnsi="Arial" w:cs="Arial"/>
        </w:rPr>
      </w:pPr>
      <w:r w:rsidRPr="00DD203D">
        <w:rPr>
          <w:rFonts w:ascii="Arial" w:hAnsi="Arial" w:cs="Arial"/>
          <w:b/>
        </w:rPr>
        <w:t>II.-</w:t>
      </w:r>
      <w:r>
        <w:rPr>
          <w:rFonts w:ascii="Arial" w:hAnsi="Arial" w:cs="Arial"/>
        </w:rPr>
        <w:t xml:space="preserve"> </w:t>
      </w:r>
      <w:r w:rsidR="00D43F86">
        <w:rPr>
          <w:rFonts w:ascii="Arial" w:hAnsi="Arial" w:cs="Arial"/>
        </w:rPr>
        <w:t>Se agota la vía administrativa en el caso concreto.</w:t>
      </w:r>
    </w:p>
    <w:p w14:paraId="3E49B86D" w14:textId="77777777" w:rsidR="00D43F86" w:rsidRDefault="00D43F86" w:rsidP="00835F23">
      <w:pPr>
        <w:spacing w:after="120"/>
        <w:jc w:val="both"/>
        <w:rPr>
          <w:rFonts w:ascii="Arial" w:hAnsi="Arial" w:cs="Arial"/>
        </w:rPr>
      </w:pPr>
    </w:p>
    <w:p w14:paraId="2D350A36" w14:textId="77777777" w:rsidR="00835F23" w:rsidRPr="00EF5793" w:rsidRDefault="00D43F86" w:rsidP="00835F23">
      <w:pPr>
        <w:spacing w:after="120"/>
        <w:jc w:val="both"/>
        <w:rPr>
          <w:rFonts w:ascii="Arial" w:hAnsi="Arial" w:cs="Arial"/>
          <w:b/>
        </w:rPr>
      </w:pPr>
      <w:r>
        <w:rPr>
          <w:rFonts w:ascii="Arial" w:hAnsi="Arial" w:cs="Arial"/>
          <w:b/>
        </w:rPr>
        <w:t xml:space="preserve">III.- </w:t>
      </w:r>
      <w:r w:rsidR="00835F23" w:rsidRPr="00EF5793">
        <w:rPr>
          <w:rFonts w:ascii="Arial" w:hAnsi="Arial" w:cs="Arial"/>
          <w:b/>
        </w:rPr>
        <w:t>NOTIFIQUESE</w:t>
      </w:r>
      <w:r w:rsidR="00500BAC" w:rsidRPr="00EF5793">
        <w:rPr>
          <w:rFonts w:ascii="Arial" w:hAnsi="Arial" w:cs="Arial"/>
          <w:b/>
        </w:rPr>
        <w:t>.-</w:t>
      </w:r>
    </w:p>
    <w:p w14:paraId="66D58092" w14:textId="77777777" w:rsidR="00EF434F" w:rsidRPr="00EF5793" w:rsidRDefault="00EF434F" w:rsidP="00835F23">
      <w:pPr>
        <w:spacing w:after="120"/>
        <w:jc w:val="both"/>
        <w:rPr>
          <w:rFonts w:ascii="Arial" w:hAnsi="Arial" w:cs="Arial"/>
          <w:b/>
        </w:rPr>
      </w:pPr>
    </w:p>
    <w:p w14:paraId="27B261C5" w14:textId="77777777" w:rsidR="00EF434F" w:rsidRPr="00EF5793" w:rsidRDefault="00EF434F" w:rsidP="008F36D7">
      <w:pPr>
        <w:jc w:val="center"/>
        <w:rPr>
          <w:rFonts w:ascii="Arial" w:hAnsi="Arial" w:cs="Arial"/>
        </w:rPr>
      </w:pPr>
      <w:r w:rsidRPr="00EF5793">
        <w:rPr>
          <w:rFonts w:ascii="Arial" w:hAnsi="Arial" w:cs="Arial"/>
        </w:rPr>
        <w:t>Lic. Carlos Miguel Portuguez Méndez</w:t>
      </w:r>
    </w:p>
    <w:p w14:paraId="015D784B" w14:textId="77777777" w:rsidR="00EF434F" w:rsidRPr="00EF5793" w:rsidRDefault="00EF434F" w:rsidP="008F36D7">
      <w:pPr>
        <w:jc w:val="center"/>
        <w:rPr>
          <w:rFonts w:ascii="Arial" w:hAnsi="Arial" w:cs="Arial"/>
        </w:rPr>
      </w:pPr>
      <w:r w:rsidRPr="00EF5793">
        <w:rPr>
          <w:rFonts w:ascii="Arial" w:hAnsi="Arial" w:cs="Arial"/>
          <w:b/>
        </w:rPr>
        <w:t>Presidente</w:t>
      </w:r>
    </w:p>
    <w:p w14:paraId="79DC91C9" w14:textId="77777777" w:rsidR="00835F23" w:rsidRPr="00EF5793" w:rsidRDefault="00835F23" w:rsidP="00835F23">
      <w:pPr>
        <w:spacing w:after="120"/>
        <w:jc w:val="both"/>
        <w:rPr>
          <w:rFonts w:ascii="Arial" w:hAnsi="Arial" w:cs="Arial"/>
        </w:rPr>
      </w:pPr>
    </w:p>
    <w:p w14:paraId="1DD1C33C" w14:textId="77777777" w:rsidR="00D12F6D" w:rsidRPr="00EF5793" w:rsidRDefault="00D12F6D" w:rsidP="00835F23">
      <w:pPr>
        <w:jc w:val="both"/>
        <w:rPr>
          <w:rFonts w:ascii="Arial" w:hAnsi="Arial" w:cs="Arial"/>
        </w:rPr>
      </w:pPr>
      <w:r w:rsidRPr="00EF5793">
        <w:rPr>
          <w:rFonts w:ascii="Arial" w:hAnsi="Arial" w:cs="Arial"/>
        </w:rPr>
        <w:t>Lic. Luis Gerardo Fallas Acosta                                Licda. Marta Luz Pérez Peláez</w:t>
      </w:r>
    </w:p>
    <w:p w14:paraId="133B9384" w14:textId="77777777" w:rsidR="00D12F6D" w:rsidRPr="00EF5793" w:rsidRDefault="00D12F6D" w:rsidP="00835F23">
      <w:pPr>
        <w:jc w:val="both"/>
        <w:rPr>
          <w:rFonts w:ascii="Arial" w:hAnsi="Arial" w:cs="Arial"/>
          <w:b/>
        </w:rPr>
      </w:pPr>
      <w:r w:rsidRPr="00EF5793">
        <w:rPr>
          <w:rFonts w:ascii="Arial" w:hAnsi="Arial" w:cs="Arial"/>
          <w:b/>
        </w:rPr>
        <w:t xml:space="preserve">                Juez                                                                             Juez</w:t>
      </w:r>
    </w:p>
    <w:sectPr w:rsidR="00D12F6D" w:rsidRPr="00EF5793" w:rsidSect="002E5954">
      <w:footerReference w:type="even" r:id="rId7"/>
      <w:footerReference w:type="default" r:id="rId8"/>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DCA1F" w14:textId="77777777" w:rsidR="00A931A3" w:rsidRDefault="00A931A3">
      <w:r>
        <w:separator/>
      </w:r>
    </w:p>
  </w:endnote>
  <w:endnote w:type="continuationSeparator" w:id="0">
    <w:p w14:paraId="32519FAF" w14:textId="77777777" w:rsidR="00A931A3" w:rsidRDefault="00A9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9FE53" w14:textId="77777777" w:rsidR="000F0515" w:rsidRDefault="005406C1" w:rsidP="00627C35">
    <w:pPr>
      <w:pStyle w:val="Piedepgina"/>
      <w:framePr w:wrap="around" w:vAnchor="text" w:hAnchor="margin" w:xAlign="right" w:y="1"/>
      <w:rPr>
        <w:rStyle w:val="Nmerodepgina"/>
      </w:rPr>
    </w:pPr>
    <w:r>
      <w:rPr>
        <w:rStyle w:val="Nmerodepgina"/>
      </w:rPr>
      <w:fldChar w:fldCharType="begin"/>
    </w:r>
    <w:r w:rsidR="000F0515">
      <w:rPr>
        <w:rStyle w:val="Nmerodepgina"/>
      </w:rPr>
      <w:instrText xml:space="preserve">PAGE  </w:instrText>
    </w:r>
    <w:r>
      <w:rPr>
        <w:rStyle w:val="Nmerodepgina"/>
      </w:rPr>
      <w:fldChar w:fldCharType="end"/>
    </w:r>
  </w:p>
  <w:p w14:paraId="791E7563" w14:textId="77777777" w:rsidR="000F0515" w:rsidRDefault="000F0515" w:rsidP="00771B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F4A31" w14:textId="77777777" w:rsidR="000F0515" w:rsidRPr="008F36D7" w:rsidRDefault="000F0515" w:rsidP="00155B5F">
    <w:pPr>
      <w:pStyle w:val="Piedepgina"/>
      <w:ind w:right="360"/>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F8491" w14:textId="77777777" w:rsidR="00A931A3" w:rsidRDefault="00A931A3">
      <w:r>
        <w:separator/>
      </w:r>
    </w:p>
  </w:footnote>
  <w:footnote w:type="continuationSeparator" w:id="0">
    <w:p w14:paraId="53F1FC57" w14:textId="77777777" w:rsidR="00A931A3" w:rsidRDefault="00A93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20C0"/>
    <w:multiLevelType w:val="hybridMultilevel"/>
    <w:tmpl w:val="466A9CD2"/>
    <w:lvl w:ilvl="0" w:tplc="148E007E">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277092F"/>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294733DB"/>
    <w:multiLevelType w:val="hybridMultilevel"/>
    <w:tmpl w:val="16FAD5C6"/>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3" w15:restartNumberingAfterBreak="0">
    <w:nsid w:val="2C9E5A22"/>
    <w:multiLevelType w:val="hybridMultilevel"/>
    <w:tmpl w:val="8A7EAF60"/>
    <w:lvl w:ilvl="0" w:tplc="CAC2FC02">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EA82900"/>
    <w:multiLevelType w:val="hybridMultilevel"/>
    <w:tmpl w:val="C5B2BF1A"/>
    <w:lvl w:ilvl="0" w:tplc="C942A350">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C9443FA"/>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EFE2E9B"/>
    <w:multiLevelType w:val="hybridMultilevel"/>
    <w:tmpl w:val="AD74E6F2"/>
    <w:lvl w:ilvl="0" w:tplc="FD228610">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F1806E2"/>
    <w:multiLevelType w:val="hybridMultilevel"/>
    <w:tmpl w:val="A0F45E72"/>
    <w:lvl w:ilvl="0" w:tplc="B6A2EFE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2F11E12"/>
    <w:multiLevelType w:val="hybridMultilevel"/>
    <w:tmpl w:val="313AF380"/>
    <w:lvl w:ilvl="0" w:tplc="679E6F5A">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5C144720"/>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2" w15:restartNumberingAfterBreak="0">
    <w:nsid w:val="62245904"/>
    <w:multiLevelType w:val="hybridMultilevel"/>
    <w:tmpl w:val="7366A7A6"/>
    <w:lvl w:ilvl="0" w:tplc="0C0A0001">
      <w:start w:val="1"/>
      <w:numFmt w:val="bullet"/>
      <w:lvlText w:val=""/>
      <w:lvlJc w:val="left"/>
      <w:pPr>
        <w:tabs>
          <w:tab w:val="num" w:pos="360"/>
        </w:tabs>
        <w:ind w:left="360" w:hanging="360"/>
      </w:pPr>
      <w:rPr>
        <w:rFonts w:ascii="Symbol" w:hAnsi="Symbol" w:hint="default"/>
      </w:rPr>
    </w:lvl>
    <w:lvl w:ilvl="1" w:tplc="0C0A000B">
      <w:start w:val="1"/>
      <w:numFmt w:val="bullet"/>
      <w:lvlText w:val=""/>
      <w:lvlJc w:val="left"/>
      <w:pPr>
        <w:tabs>
          <w:tab w:val="num" w:pos="1080"/>
        </w:tabs>
        <w:ind w:left="1080" w:hanging="360"/>
      </w:pPr>
      <w:rPr>
        <w:rFonts w:ascii="Wingdings" w:hAnsi="Wingdings" w:hint="default"/>
      </w:rPr>
    </w:lvl>
    <w:lvl w:ilvl="2" w:tplc="0C0A0001">
      <w:start w:val="1"/>
      <w:numFmt w:val="bullet"/>
      <w:lvlText w:val=""/>
      <w:lvlJc w:val="left"/>
      <w:pPr>
        <w:tabs>
          <w:tab w:val="num" w:pos="1800"/>
        </w:tabs>
        <w:ind w:left="1800" w:hanging="360"/>
      </w:pPr>
      <w:rPr>
        <w:rFonts w:ascii="Symbol" w:hAnsi="Symbol"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C5B0BB5"/>
    <w:multiLevelType w:val="hybridMultilevel"/>
    <w:tmpl w:val="0038BB0E"/>
    <w:lvl w:ilvl="0" w:tplc="4BE884CC">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10"/>
  </w:num>
  <w:num w:numId="8">
    <w:abstractNumId w:val="13"/>
  </w:num>
  <w:num w:numId="9">
    <w:abstractNumId w:val="11"/>
  </w:num>
  <w:num w:numId="10">
    <w:abstractNumId w:val="8"/>
  </w:num>
  <w:num w:numId="11">
    <w:abstractNumId w:val="3"/>
  </w:num>
  <w:num w:numId="12">
    <w:abstractNumId w:val="9"/>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5363A"/>
    <w:rsid w:val="00057194"/>
    <w:rsid w:val="00067A59"/>
    <w:rsid w:val="00067CC3"/>
    <w:rsid w:val="000767DE"/>
    <w:rsid w:val="000768C1"/>
    <w:rsid w:val="00077AB6"/>
    <w:rsid w:val="00095E0C"/>
    <w:rsid w:val="00096D34"/>
    <w:rsid w:val="000A4735"/>
    <w:rsid w:val="000C7EC5"/>
    <w:rsid w:val="000D310F"/>
    <w:rsid w:val="000E11FC"/>
    <w:rsid w:val="000E18EA"/>
    <w:rsid w:val="000F0515"/>
    <w:rsid w:val="00102505"/>
    <w:rsid w:val="001237E7"/>
    <w:rsid w:val="00136126"/>
    <w:rsid w:val="00154492"/>
    <w:rsid w:val="00155B5F"/>
    <w:rsid w:val="00161AAA"/>
    <w:rsid w:val="00170C06"/>
    <w:rsid w:val="00177D70"/>
    <w:rsid w:val="001912A9"/>
    <w:rsid w:val="001A21AB"/>
    <w:rsid w:val="001A48DC"/>
    <w:rsid w:val="001A7E9A"/>
    <w:rsid w:val="001B4A66"/>
    <w:rsid w:val="001C0563"/>
    <w:rsid w:val="001E256F"/>
    <w:rsid w:val="001E2FBF"/>
    <w:rsid w:val="001E7544"/>
    <w:rsid w:val="00216B6E"/>
    <w:rsid w:val="00226E9E"/>
    <w:rsid w:val="00232EF5"/>
    <w:rsid w:val="00246C96"/>
    <w:rsid w:val="00260C73"/>
    <w:rsid w:val="0026335E"/>
    <w:rsid w:val="002650DA"/>
    <w:rsid w:val="0027016F"/>
    <w:rsid w:val="00273966"/>
    <w:rsid w:val="0028649C"/>
    <w:rsid w:val="002A07D7"/>
    <w:rsid w:val="002B5005"/>
    <w:rsid w:val="002C459D"/>
    <w:rsid w:val="002C45C0"/>
    <w:rsid w:val="002C523F"/>
    <w:rsid w:val="002D28DE"/>
    <w:rsid w:val="002D58B3"/>
    <w:rsid w:val="002E5707"/>
    <w:rsid w:val="002E5954"/>
    <w:rsid w:val="002E6E09"/>
    <w:rsid w:val="002F248E"/>
    <w:rsid w:val="00300537"/>
    <w:rsid w:val="00317EB2"/>
    <w:rsid w:val="0036231A"/>
    <w:rsid w:val="00363BA7"/>
    <w:rsid w:val="00371500"/>
    <w:rsid w:val="00373DBF"/>
    <w:rsid w:val="00377DF8"/>
    <w:rsid w:val="00392C07"/>
    <w:rsid w:val="003C4B7C"/>
    <w:rsid w:val="003C6ED2"/>
    <w:rsid w:val="003D0040"/>
    <w:rsid w:val="003E54EE"/>
    <w:rsid w:val="004135D6"/>
    <w:rsid w:val="0042333A"/>
    <w:rsid w:val="00423EB6"/>
    <w:rsid w:val="00425762"/>
    <w:rsid w:val="004447DC"/>
    <w:rsid w:val="004643AD"/>
    <w:rsid w:val="0046545B"/>
    <w:rsid w:val="00465F65"/>
    <w:rsid w:val="004816DE"/>
    <w:rsid w:val="004827A5"/>
    <w:rsid w:val="004A070E"/>
    <w:rsid w:val="004A2509"/>
    <w:rsid w:val="004B1EE2"/>
    <w:rsid w:val="004C5266"/>
    <w:rsid w:val="004C669E"/>
    <w:rsid w:val="004D3246"/>
    <w:rsid w:val="00500BAC"/>
    <w:rsid w:val="00513A41"/>
    <w:rsid w:val="005146C3"/>
    <w:rsid w:val="00520C62"/>
    <w:rsid w:val="005406C1"/>
    <w:rsid w:val="005579C1"/>
    <w:rsid w:val="005679B4"/>
    <w:rsid w:val="005774AA"/>
    <w:rsid w:val="00587CC0"/>
    <w:rsid w:val="00590596"/>
    <w:rsid w:val="005A2709"/>
    <w:rsid w:val="005A27D8"/>
    <w:rsid w:val="005A7D2F"/>
    <w:rsid w:val="005B68B2"/>
    <w:rsid w:val="005B7076"/>
    <w:rsid w:val="005C40A2"/>
    <w:rsid w:val="005C5EB3"/>
    <w:rsid w:val="005E30B2"/>
    <w:rsid w:val="006205C0"/>
    <w:rsid w:val="00623F2A"/>
    <w:rsid w:val="00627C35"/>
    <w:rsid w:val="0063589D"/>
    <w:rsid w:val="006359E1"/>
    <w:rsid w:val="00641731"/>
    <w:rsid w:val="00643BEB"/>
    <w:rsid w:val="006460E3"/>
    <w:rsid w:val="006526FD"/>
    <w:rsid w:val="00655CD5"/>
    <w:rsid w:val="00666124"/>
    <w:rsid w:val="006939B8"/>
    <w:rsid w:val="006A1767"/>
    <w:rsid w:val="006A2750"/>
    <w:rsid w:val="006B1A85"/>
    <w:rsid w:val="006B76A6"/>
    <w:rsid w:val="006C4D0B"/>
    <w:rsid w:val="006C734C"/>
    <w:rsid w:val="006D170B"/>
    <w:rsid w:val="006E334F"/>
    <w:rsid w:val="006F0EF2"/>
    <w:rsid w:val="006F2BFB"/>
    <w:rsid w:val="006F4205"/>
    <w:rsid w:val="006F6764"/>
    <w:rsid w:val="0070593A"/>
    <w:rsid w:val="0075749F"/>
    <w:rsid w:val="0076701C"/>
    <w:rsid w:val="00771B7B"/>
    <w:rsid w:val="007764D4"/>
    <w:rsid w:val="00780322"/>
    <w:rsid w:val="0079780E"/>
    <w:rsid w:val="007A071D"/>
    <w:rsid w:val="007A3E1C"/>
    <w:rsid w:val="007B4F4C"/>
    <w:rsid w:val="00803F23"/>
    <w:rsid w:val="00804EDE"/>
    <w:rsid w:val="0081253E"/>
    <w:rsid w:val="00813FE0"/>
    <w:rsid w:val="0082090B"/>
    <w:rsid w:val="00824F3D"/>
    <w:rsid w:val="00832283"/>
    <w:rsid w:val="00833F51"/>
    <w:rsid w:val="00835F23"/>
    <w:rsid w:val="00836437"/>
    <w:rsid w:val="00846DBF"/>
    <w:rsid w:val="008520C4"/>
    <w:rsid w:val="00860F65"/>
    <w:rsid w:val="00881AA2"/>
    <w:rsid w:val="008A6462"/>
    <w:rsid w:val="008B61F7"/>
    <w:rsid w:val="008E540D"/>
    <w:rsid w:val="008F17F1"/>
    <w:rsid w:val="008F36D7"/>
    <w:rsid w:val="0090452C"/>
    <w:rsid w:val="00915CCC"/>
    <w:rsid w:val="0092288A"/>
    <w:rsid w:val="009248E0"/>
    <w:rsid w:val="00924DFD"/>
    <w:rsid w:val="0094035D"/>
    <w:rsid w:val="009523ED"/>
    <w:rsid w:val="00953862"/>
    <w:rsid w:val="009639D6"/>
    <w:rsid w:val="0096734D"/>
    <w:rsid w:val="00980374"/>
    <w:rsid w:val="00982035"/>
    <w:rsid w:val="00990182"/>
    <w:rsid w:val="009926C5"/>
    <w:rsid w:val="00996ECF"/>
    <w:rsid w:val="009A1000"/>
    <w:rsid w:val="009A60AA"/>
    <w:rsid w:val="009C0C20"/>
    <w:rsid w:val="009C1D6A"/>
    <w:rsid w:val="009F2B4E"/>
    <w:rsid w:val="009F43F2"/>
    <w:rsid w:val="00A04CEB"/>
    <w:rsid w:val="00A3120F"/>
    <w:rsid w:val="00A37717"/>
    <w:rsid w:val="00A41D64"/>
    <w:rsid w:val="00A42060"/>
    <w:rsid w:val="00A53DBA"/>
    <w:rsid w:val="00A63263"/>
    <w:rsid w:val="00A63BB8"/>
    <w:rsid w:val="00A66280"/>
    <w:rsid w:val="00A72DF5"/>
    <w:rsid w:val="00A839DE"/>
    <w:rsid w:val="00A908EA"/>
    <w:rsid w:val="00A931A3"/>
    <w:rsid w:val="00AA76EE"/>
    <w:rsid w:val="00AC2651"/>
    <w:rsid w:val="00AC2CEE"/>
    <w:rsid w:val="00AC3A7A"/>
    <w:rsid w:val="00AD4423"/>
    <w:rsid w:val="00AD7DDE"/>
    <w:rsid w:val="00AF1600"/>
    <w:rsid w:val="00B26CC8"/>
    <w:rsid w:val="00B305CE"/>
    <w:rsid w:val="00B31394"/>
    <w:rsid w:val="00B3455A"/>
    <w:rsid w:val="00B4165A"/>
    <w:rsid w:val="00B7303D"/>
    <w:rsid w:val="00B74CF6"/>
    <w:rsid w:val="00B82581"/>
    <w:rsid w:val="00BA61EB"/>
    <w:rsid w:val="00BD03AC"/>
    <w:rsid w:val="00BD3417"/>
    <w:rsid w:val="00BE08E2"/>
    <w:rsid w:val="00BE1C8F"/>
    <w:rsid w:val="00BE36F9"/>
    <w:rsid w:val="00BE512E"/>
    <w:rsid w:val="00BE7353"/>
    <w:rsid w:val="00BF4C0F"/>
    <w:rsid w:val="00BF688D"/>
    <w:rsid w:val="00C02E62"/>
    <w:rsid w:val="00C20178"/>
    <w:rsid w:val="00C23031"/>
    <w:rsid w:val="00C26AF3"/>
    <w:rsid w:val="00C30EB2"/>
    <w:rsid w:val="00C352A4"/>
    <w:rsid w:val="00C37AB2"/>
    <w:rsid w:val="00C47EDB"/>
    <w:rsid w:val="00C671A8"/>
    <w:rsid w:val="00C876B0"/>
    <w:rsid w:val="00C95C98"/>
    <w:rsid w:val="00C96FE8"/>
    <w:rsid w:val="00C97E9D"/>
    <w:rsid w:val="00CB3312"/>
    <w:rsid w:val="00CC666A"/>
    <w:rsid w:val="00CF36A0"/>
    <w:rsid w:val="00D055A5"/>
    <w:rsid w:val="00D069F1"/>
    <w:rsid w:val="00D12F6D"/>
    <w:rsid w:val="00D2652C"/>
    <w:rsid w:val="00D347AA"/>
    <w:rsid w:val="00D350BE"/>
    <w:rsid w:val="00D370FA"/>
    <w:rsid w:val="00D37FDF"/>
    <w:rsid w:val="00D43F86"/>
    <w:rsid w:val="00D5227D"/>
    <w:rsid w:val="00D65ACA"/>
    <w:rsid w:val="00D704AD"/>
    <w:rsid w:val="00D72357"/>
    <w:rsid w:val="00D72C6A"/>
    <w:rsid w:val="00D810F4"/>
    <w:rsid w:val="00D82CDF"/>
    <w:rsid w:val="00D868DB"/>
    <w:rsid w:val="00DC159F"/>
    <w:rsid w:val="00DC6E8A"/>
    <w:rsid w:val="00DD203D"/>
    <w:rsid w:val="00DE53FB"/>
    <w:rsid w:val="00DE54AE"/>
    <w:rsid w:val="00E01A2F"/>
    <w:rsid w:val="00E07507"/>
    <w:rsid w:val="00E40944"/>
    <w:rsid w:val="00E42E6C"/>
    <w:rsid w:val="00E477DA"/>
    <w:rsid w:val="00E541C0"/>
    <w:rsid w:val="00E701BE"/>
    <w:rsid w:val="00E82968"/>
    <w:rsid w:val="00E93520"/>
    <w:rsid w:val="00E978E8"/>
    <w:rsid w:val="00E97FE9"/>
    <w:rsid w:val="00EB476B"/>
    <w:rsid w:val="00ED403F"/>
    <w:rsid w:val="00EE57FD"/>
    <w:rsid w:val="00EF434F"/>
    <w:rsid w:val="00EF5793"/>
    <w:rsid w:val="00EF6758"/>
    <w:rsid w:val="00EF764B"/>
    <w:rsid w:val="00F07B9C"/>
    <w:rsid w:val="00F11028"/>
    <w:rsid w:val="00F13E7C"/>
    <w:rsid w:val="00F4071E"/>
    <w:rsid w:val="00F42CF0"/>
    <w:rsid w:val="00F4719D"/>
    <w:rsid w:val="00F5183D"/>
    <w:rsid w:val="00F55475"/>
    <w:rsid w:val="00F60D3E"/>
    <w:rsid w:val="00F63C30"/>
    <w:rsid w:val="00F670A9"/>
    <w:rsid w:val="00F70ED9"/>
    <w:rsid w:val="00F7485C"/>
    <w:rsid w:val="00F87C18"/>
    <w:rsid w:val="00F932F2"/>
    <w:rsid w:val="00F93FBF"/>
    <w:rsid w:val="00FB309D"/>
    <w:rsid w:val="00FB36B8"/>
    <w:rsid w:val="00FB7ED0"/>
    <w:rsid w:val="00FD61FF"/>
    <w:rsid w:val="00FE157C"/>
    <w:rsid w:val="00FE3350"/>
    <w:rsid w:val="00FE468B"/>
    <w:rsid w:val="00FF70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12AAC5E"/>
  <w15:docId w15:val="{9048B851-1B7E-4E29-9A51-61185418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val="es-ES" w:eastAsia="es-ES"/>
    </w:rPr>
  </w:style>
  <w:style w:type="paragraph" w:styleId="Ttulo3">
    <w:name w:val="heading 3"/>
    <w:basedOn w:val="Normal"/>
    <w:next w:val="Normal"/>
    <w:link w:val="Ttulo3Car"/>
    <w:qFormat/>
    <w:rsid w:val="005C40A2"/>
    <w:pPr>
      <w:keepNext/>
      <w:jc w:val="both"/>
      <w:outlineLvl w:val="2"/>
    </w:pPr>
    <w:rPr>
      <w:rFonts w:eastAsia="SimSun"/>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A48DC"/>
    <w:pPr>
      <w:spacing w:after="120"/>
      <w:jc w:val="both"/>
    </w:pPr>
    <w:rPr>
      <w:rFonts w:ascii="Palatino Linotype" w:eastAsia="SimSun" w:hAnsi="Palatino Linotype"/>
      <w:sz w:val="20"/>
      <w:szCs w:val="20"/>
    </w:rPr>
  </w:style>
  <w:style w:type="paragraph" w:styleId="Piedepgina">
    <w:name w:val="footer"/>
    <w:basedOn w:val="Normal"/>
    <w:rsid w:val="00771B7B"/>
    <w:pPr>
      <w:tabs>
        <w:tab w:val="center" w:pos="4252"/>
        <w:tab w:val="right" w:pos="8504"/>
      </w:tabs>
    </w:pPr>
  </w:style>
  <w:style w:type="character" w:styleId="Nmerodepgina">
    <w:name w:val="page number"/>
    <w:basedOn w:val="Fuentedeprrafopredeter"/>
    <w:rsid w:val="00771B7B"/>
  </w:style>
  <w:style w:type="paragraph" w:styleId="Encabezado">
    <w:name w:val="header"/>
    <w:basedOn w:val="Normal"/>
    <w:rsid w:val="00771B7B"/>
    <w:pPr>
      <w:tabs>
        <w:tab w:val="center" w:pos="4252"/>
        <w:tab w:val="right" w:pos="8504"/>
      </w:tabs>
    </w:pPr>
  </w:style>
  <w:style w:type="paragraph" w:customStyle="1" w:styleId="Car11">
    <w:name w:val="Car11"/>
    <w:basedOn w:val="Normal"/>
    <w:semiHidden/>
    <w:rsid w:val="000768C1"/>
    <w:pPr>
      <w:spacing w:after="160" w:line="240" w:lineRule="exact"/>
    </w:pPr>
    <w:rPr>
      <w:rFonts w:ascii="Verdana" w:hAnsi="Verdana" w:cs="Verdana"/>
      <w:sz w:val="20"/>
      <w:szCs w:val="20"/>
      <w:lang w:val="en-AU" w:eastAsia="en-US"/>
    </w:rPr>
  </w:style>
  <w:style w:type="character" w:customStyle="1" w:styleId="Ttulo3Car">
    <w:name w:val="Título 3 Car"/>
    <w:basedOn w:val="Fuentedeprrafopredeter"/>
    <w:link w:val="Ttulo3"/>
    <w:rsid w:val="005C40A2"/>
    <w:rPr>
      <w:rFonts w:eastAsia="SimSun"/>
      <w:b/>
      <w:bCs/>
      <w:sz w:val="22"/>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2252</Words>
  <Characters>12390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Ronald Muñoz</dc:creator>
  <cp:lastModifiedBy>Tatiana Montero Salguero</cp:lastModifiedBy>
  <cp:revision>6</cp:revision>
  <cp:lastPrinted>2009-04-27T16:50:00Z</cp:lastPrinted>
  <dcterms:created xsi:type="dcterms:W3CDTF">2021-01-06T20:14:00Z</dcterms:created>
  <dcterms:modified xsi:type="dcterms:W3CDTF">2021-02-10T17:17:00Z</dcterms:modified>
</cp:coreProperties>
</file>